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14A5E" w14:textId="078796C4" w:rsidR="00613ACA" w:rsidRPr="004147CC" w:rsidRDefault="00613ACA" w:rsidP="004147CC">
      <w:pPr>
        <w:spacing w:line="480" w:lineRule="auto"/>
        <w:jc w:val="both"/>
        <w:rPr>
          <w:rFonts w:ascii="Arial" w:hAnsi="Arial" w:cs="Arial"/>
        </w:rPr>
      </w:pPr>
      <w:r w:rsidRPr="004147CC">
        <w:rPr>
          <w:rFonts w:ascii="Arial" w:hAnsi="Arial" w:cs="Arial"/>
          <w:b/>
        </w:rPr>
        <w:t>Introdução:</w:t>
      </w:r>
      <w:r w:rsidRPr="004147CC">
        <w:rPr>
          <w:rFonts w:ascii="Arial" w:hAnsi="Arial" w:cs="Arial"/>
        </w:rPr>
        <w:t xml:space="preserve"> A síndrome cardiorrenal</w:t>
      </w:r>
      <w:r w:rsidR="000A1540">
        <w:rPr>
          <w:rFonts w:ascii="Arial" w:hAnsi="Arial" w:cs="Arial"/>
        </w:rPr>
        <w:t xml:space="preserve"> (SCR)</w:t>
      </w:r>
      <w:r w:rsidRPr="004147CC">
        <w:rPr>
          <w:rFonts w:ascii="Arial" w:hAnsi="Arial" w:cs="Arial"/>
        </w:rPr>
        <w:t xml:space="preserve"> é descrita como uma inflamação sistêmica na qual diferentes condições clinicas promovem disfunções cardíacas e renais. A doença renal crônica (DRC) e a insuficiência renal, juntamente com seus componentes inflamatórios podem acarretar danos no tecido cardíaco, e uma das possibilidades que levam a piora da lesão cardíaca é o acumulo de toxinas urêmicas que não estão sendo eficientemente filtradas pelos rins. Uma dessas toxinas é o Indoxil Sulfato (IS), um derivado do metabolismo do triptofano obtido da dieta que se acumula nos rins e, posteriormente, na corrente sanguínea, sendo o responsável pela hipertrofia em cardiomiócitos através da ativação das </w:t>
      </w:r>
      <w:proofErr w:type="spellStart"/>
      <w:r w:rsidRPr="004147CC">
        <w:rPr>
          <w:rFonts w:ascii="Arial" w:hAnsi="Arial" w:cs="Arial"/>
        </w:rPr>
        <w:t>MAPKs</w:t>
      </w:r>
      <w:proofErr w:type="spellEnd"/>
      <w:r w:rsidR="004147CC" w:rsidRPr="004147CC">
        <w:rPr>
          <w:rFonts w:ascii="Arial" w:hAnsi="Arial" w:cs="Arial"/>
        </w:rPr>
        <w:t xml:space="preserve"> (</w:t>
      </w:r>
      <w:proofErr w:type="spellStart"/>
      <w:r w:rsidR="004147CC" w:rsidRPr="004147CC">
        <w:rPr>
          <w:rFonts w:ascii="Arial" w:hAnsi="Arial" w:cs="Arial"/>
          <w:shd w:val="clear" w:color="auto" w:fill="FFFFFF"/>
        </w:rPr>
        <w:t>Proteíno-quinases</w:t>
      </w:r>
      <w:proofErr w:type="spellEnd"/>
      <w:r w:rsidR="004147CC" w:rsidRPr="004147CC">
        <w:rPr>
          <w:rFonts w:ascii="Arial" w:hAnsi="Arial" w:cs="Arial"/>
          <w:shd w:val="clear" w:color="auto" w:fill="FFFFFF"/>
        </w:rPr>
        <w:t xml:space="preserve"> ativadas por </w:t>
      </w:r>
      <w:proofErr w:type="spellStart"/>
      <w:r w:rsidR="004147CC" w:rsidRPr="004147CC">
        <w:rPr>
          <w:rFonts w:ascii="Arial" w:hAnsi="Arial" w:cs="Arial"/>
          <w:shd w:val="clear" w:color="auto" w:fill="FFFFFF"/>
        </w:rPr>
        <w:t>mitógenos</w:t>
      </w:r>
      <w:proofErr w:type="spellEnd"/>
      <w:r w:rsidR="004147CC" w:rsidRPr="004147CC">
        <w:rPr>
          <w:rFonts w:ascii="Arial" w:hAnsi="Arial" w:cs="Arial"/>
          <w:shd w:val="clear" w:color="auto" w:fill="FFFFFF"/>
        </w:rPr>
        <w:t>)</w:t>
      </w:r>
      <w:r w:rsidRPr="004147CC">
        <w:rPr>
          <w:rFonts w:ascii="Arial" w:hAnsi="Arial" w:cs="Arial"/>
        </w:rPr>
        <w:t xml:space="preserve"> e do </w:t>
      </w:r>
      <w:proofErr w:type="spellStart"/>
      <w:r w:rsidRPr="004147CC">
        <w:rPr>
          <w:rFonts w:ascii="Arial" w:hAnsi="Arial" w:cs="Arial"/>
        </w:rPr>
        <w:t>NFκB</w:t>
      </w:r>
      <w:proofErr w:type="spellEnd"/>
      <w:r w:rsidR="004147CC" w:rsidRPr="004147CC">
        <w:rPr>
          <w:rFonts w:ascii="Arial" w:hAnsi="Arial" w:cs="Arial"/>
        </w:rPr>
        <w:t xml:space="preserve"> (</w:t>
      </w:r>
      <w:r w:rsidR="004147CC" w:rsidRPr="004147CC">
        <w:rPr>
          <w:rFonts w:ascii="Arial" w:hAnsi="Arial" w:cs="Arial"/>
          <w:shd w:val="clear" w:color="auto" w:fill="FFFFFF"/>
        </w:rPr>
        <w:t xml:space="preserve">fator nuclear de transcrição </w:t>
      </w:r>
      <w:proofErr w:type="spellStart"/>
      <w:r w:rsidR="004147CC" w:rsidRPr="004147CC">
        <w:rPr>
          <w:rFonts w:ascii="Arial" w:hAnsi="Arial" w:cs="Arial"/>
          <w:shd w:val="clear" w:color="auto" w:fill="FFFFFF"/>
        </w:rPr>
        <w:t>kappa</w:t>
      </w:r>
      <w:proofErr w:type="spellEnd"/>
      <w:r w:rsidR="004147CC" w:rsidRPr="004147CC">
        <w:rPr>
          <w:rFonts w:ascii="Arial" w:hAnsi="Arial" w:cs="Arial"/>
          <w:shd w:val="clear" w:color="auto" w:fill="FFFFFF"/>
        </w:rPr>
        <w:t xml:space="preserve"> B)</w:t>
      </w:r>
      <w:r w:rsidRPr="004147CC">
        <w:rPr>
          <w:rFonts w:ascii="Arial" w:hAnsi="Arial" w:cs="Arial"/>
        </w:rPr>
        <w:t xml:space="preserve">. Nossa hipótese é que ao injetar o IS, conseguiremos simular uma injuria renal. </w:t>
      </w:r>
      <w:r w:rsidR="00A5444D" w:rsidRPr="004147CC">
        <w:rPr>
          <w:rFonts w:ascii="Arial" w:hAnsi="Arial" w:cs="Arial"/>
        </w:rPr>
        <w:t>E através disso, analisar o efeito da toxina n</w:t>
      </w:r>
      <w:r w:rsidR="004147CC" w:rsidRPr="004147CC">
        <w:rPr>
          <w:rFonts w:ascii="Arial" w:hAnsi="Arial" w:cs="Arial"/>
        </w:rPr>
        <w:t xml:space="preserve">o tecido cardíaco. </w:t>
      </w:r>
    </w:p>
    <w:p w14:paraId="7FEEB12A" w14:textId="52C1C952" w:rsidR="00613ACA" w:rsidRPr="003E49DF" w:rsidRDefault="00613ACA" w:rsidP="004147CC">
      <w:pPr>
        <w:spacing w:line="480" w:lineRule="auto"/>
        <w:jc w:val="both"/>
        <w:rPr>
          <w:rFonts w:ascii="Arial" w:hAnsi="Arial" w:cs="Arial"/>
        </w:rPr>
      </w:pPr>
      <w:r w:rsidRPr="004147CC">
        <w:rPr>
          <w:rFonts w:ascii="Arial" w:hAnsi="Arial" w:cs="Arial"/>
          <w:b/>
        </w:rPr>
        <w:t>Métodos:</w:t>
      </w:r>
      <w:r w:rsidRPr="004147CC">
        <w:rPr>
          <w:rFonts w:ascii="Arial" w:hAnsi="Arial" w:cs="Arial"/>
        </w:rPr>
        <w:t xml:space="preserve"> </w:t>
      </w:r>
      <w:r w:rsidR="003E6449" w:rsidRPr="004147CC">
        <w:rPr>
          <w:rFonts w:ascii="Arial" w:hAnsi="Arial" w:cs="Arial"/>
        </w:rPr>
        <w:t xml:space="preserve">Camundongos C57B/6 (machos, 6-8 semanas de idade – CEUA UFABC: 2987100320) receberam Indoxil sulfato na concentração de 100mg/kg/dia via intraperitoneal durante 7, 14 e 21 dias. Animais controle receberam o mesmo volume de veículo (salina 0,9%). No dia seguinte ao fim do tratamento, os animais sofreram a eutanásia e análises morfométricas, concentração de ureia foram avaliados.  Os dados foram expressos em média ± desvio padrão e se utilizou o teste estatístico ANOVA. Os </w:t>
      </w:r>
      <w:r w:rsidR="003E6449" w:rsidRPr="003E49DF">
        <w:rPr>
          <w:rFonts w:ascii="Arial" w:hAnsi="Arial" w:cs="Arial"/>
        </w:rPr>
        <w:t>valores de p &lt;0,05 foram considerados significantes.</w:t>
      </w:r>
    </w:p>
    <w:p w14:paraId="030FA13B" w14:textId="37CF4C1F" w:rsidR="003E6449" w:rsidRPr="004147CC" w:rsidRDefault="00A5444D" w:rsidP="004147CC">
      <w:pPr>
        <w:spacing w:line="480" w:lineRule="auto"/>
        <w:jc w:val="both"/>
        <w:rPr>
          <w:rFonts w:ascii="Arial" w:hAnsi="Arial" w:cs="Arial"/>
        </w:rPr>
      </w:pPr>
      <w:r w:rsidRPr="003E49DF">
        <w:rPr>
          <w:rFonts w:ascii="Arial" w:hAnsi="Arial" w:cs="Arial"/>
          <w:b/>
        </w:rPr>
        <w:t>Resultados:</w:t>
      </w:r>
      <w:r w:rsidRPr="003E49DF">
        <w:rPr>
          <w:rFonts w:ascii="Arial" w:hAnsi="Arial" w:cs="Arial"/>
        </w:rPr>
        <w:t xml:space="preserve"> No grupo tratado por 7 dias é possível observar </w:t>
      </w:r>
      <w:r w:rsidR="008A0EBC">
        <w:rPr>
          <w:rFonts w:ascii="Arial" w:hAnsi="Arial" w:cs="Arial"/>
        </w:rPr>
        <w:t>um aumento</w:t>
      </w:r>
      <w:bookmarkStart w:id="0" w:name="_GoBack"/>
      <w:bookmarkEnd w:id="0"/>
      <w:r w:rsidRPr="003E49DF">
        <w:rPr>
          <w:rFonts w:ascii="Arial" w:hAnsi="Arial" w:cs="Arial"/>
        </w:rPr>
        <w:t xml:space="preserve"> nos padrões morfométricos relativos </w:t>
      </w:r>
      <w:r w:rsidR="0019473D" w:rsidRPr="003E49DF">
        <w:rPr>
          <w:rFonts w:ascii="Arial" w:hAnsi="Arial" w:cs="Arial"/>
        </w:rPr>
        <w:t>às razões</w:t>
      </w:r>
      <w:r w:rsidRPr="003E49DF">
        <w:rPr>
          <w:rFonts w:ascii="Arial" w:hAnsi="Arial" w:cs="Arial"/>
        </w:rPr>
        <w:t xml:space="preserve"> peso do coração/comprimento da tíbia</w:t>
      </w:r>
      <w:r w:rsidR="0019473D" w:rsidRPr="003E49DF">
        <w:rPr>
          <w:rFonts w:ascii="Arial" w:hAnsi="Arial" w:cs="Arial"/>
        </w:rPr>
        <w:t xml:space="preserve"> (</w:t>
      </w:r>
      <w:r w:rsidR="00B52803" w:rsidRPr="003E49DF">
        <w:rPr>
          <w:rFonts w:ascii="Arial" w:hAnsi="Arial" w:cs="Arial"/>
        </w:rPr>
        <w:t>9,052</w:t>
      </w:r>
      <w:r w:rsidR="0019473D" w:rsidRPr="003E49DF">
        <w:rPr>
          <w:rFonts w:ascii="Arial" w:hAnsi="Arial" w:cs="Arial"/>
        </w:rPr>
        <w:t xml:space="preserve"> ± </w:t>
      </w:r>
      <w:r w:rsidR="00857CDB" w:rsidRPr="003E49DF">
        <w:rPr>
          <w:rFonts w:ascii="Arial" w:hAnsi="Arial" w:cs="Arial"/>
        </w:rPr>
        <w:t>0,3618</w:t>
      </w:r>
      <w:r w:rsidR="0019473D" w:rsidRPr="003E49DF">
        <w:rPr>
          <w:rFonts w:ascii="Arial" w:hAnsi="Arial" w:cs="Arial"/>
        </w:rPr>
        <w:t xml:space="preserve"> IS 7dias </w:t>
      </w:r>
      <w:proofErr w:type="spellStart"/>
      <w:r w:rsidR="0019473D" w:rsidRPr="003E49DF">
        <w:rPr>
          <w:rFonts w:ascii="Arial" w:hAnsi="Arial" w:cs="Arial"/>
        </w:rPr>
        <w:t>vs</w:t>
      </w:r>
      <w:proofErr w:type="spellEnd"/>
      <w:r w:rsidR="0019473D" w:rsidRPr="003E49DF">
        <w:rPr>
          <w:rFonts w:ascii="Arial" w:hAnsi="Arial" w:cs="Arial"/>
        </w:rPr>
        <w:t xml:space="preserve">, </w:t>
      </w:r>
      <w:r w:rsidR="00B52803" w:rsidRPr="003E49DF">
        <w:rPr>
          <w:rFonts w:ascii="Arial" w:hAnsi="Arial" w:cs="Arial"/>
        </w:rPr>
        <w:t>7,92</w:t>
      </w:r>
      <w:r w:rsidR="00857CDB" w:rsidRPr="003E49DF">
        <w:rPr>
          <w:rFonts w:ascii="Arial" w:hAnsi="Arial" w:cs="Arial"/>
        </w:rPr>
        <w:t>6</w:t>
      </w:r>
      <w:r w:rsidR="0019473D" w:rsidRPr="003E49DF">
        <w:rPr>
          <w:rFonts w:ascii="Arial" w:hAnsi="Arial" w:cs="Arial"/>
        </w:rPr>
        <w:t xml:space="preserve"> ± </w:t>
      </w:r>
      <w:r w:rsidR="00857CDB" w:rsidRPr="003E49DF">
        <w:rPr>
          <w:rFonts w:ascii="Arial" w:hAnsi="Arial" w:cs="Arial"/>
        </w:rPr>
        <w:t>0,1576</w:t>
      </w:r>
      <w:r w:rsidR="0019473D" w:rsidRPr="003E49DF">
        <w:rPr>
          <w:rFonts w:ascii="Arial" w:hAnsi="Arial" w:cs="Arial"/>
        </w:rPr>
        <w:t>, veículo)</w:t>
      </w:r>
      <w:r w:rsidR="00B52BA0" w:rsidRPr="003E49DF">
        <w:rPr>
          <w:rFonts w:ascii="Arial" w:hAnsi="Arial" w:cs="Arial"/>
        </w:rPr>
        <w:t>, peso do rim</w:t>
      </w:r>
      <w:r w:rsidR="0019473D" w:rsidRPr="003E49DF">
        <w:rPr>
          <w:rFonts w:ascii="Arial" w:hAnsi="Arial" w:cs="Arial"/>
        </w:rPr>
        <w:t xml:space="preserve"> direito/ comprimento da tíbia.  </w:t>
      </w:r>
      <w:r w:rsidR="00B52BA0" w:rsidRPr="003E49DF">
        <w:rPr>
          <w:rFonts w:ascii="Arial" w:hAnsi="Arial" w:cs="Arial"/>
        </w:rPr>
        <w:t>(~19</w:t>
      </w:r>
      <w:r w:rsidR="0019473D" w:rsidRPr="003E49DF">
        <w:rPr>
          <w:rFonts w:ascii="Arial" w:hAnsi="Arial" w:cs="Arial"/>
        </w:rPr>
        <w:t>%) e peso do rim esquerdo</w:t>
      </w:r>
      <w:r w:rsidRPr="003E49DF">
        <w:rPr>
          <w:rFonts w:ascii="Arial" w:hAnsi="Arial" w:cs="Arial"/>
        </w:rPr>
        <w:t>/comprimento da tíbia</w:t>
      </w:r>
      <w:r w:rsidR="000A1540" w:rsidRPr="003E49DF">
        <w:rPr>
          <w:rFonts w:ascii="Arial" w:hAnsi="Arial" w:cs="Arial"/>
        </w:rPr>
        <w:t xml:space="preserve"> </w:t>
      </w:r>
      <w:r w:rsidR="00B52BA0" w:rsidRPr="003E49DF">
        <w:rPr>
          <w:rFonts w:ascii="Arial" w:hAnsi="Arial" w:cs="Arial"/>
        </w:rPr>
        <w:t>(~21</w:t>
      </w:r>
      <w:r w:rsidR="000A1540" w:rsidRPr="003E49DF">
        <w:rPr>
          <w:rFonts w:ascii="Arial" w:hAnsi="Arial" w:cs="Arial"/>
        </w:rPr>
        <w:t>%)</w:t>
      </w:r>
      <w:r w:rsidRPr="003E49DF">
        <w:rPr>
          <w:rFonts w:ascii="Arial" w:hAnsi="Arial" w:cs="Arial"/>
        </w:rPr>
        <w:t>. Corroborando com esses resultados, os níveis de ureia apresentaram diferença significativa no grupo 7 dias</w:t>
      </w:r>
      <w:r w:rsidR="0019473D" w:rsidRPr="003E49DF">
        <w:rPr>
          <w:rFonts w:ascii="Arial" w:hAnsi="Arial" w:cs="Arial"/>
        </w:rPr>
        <w:t xml:space="preserve"> (</w:t>
      </w:r>
      <w:r w:rsidR="00B52BA0" w:rsidRPr="003E49DF">
        <w:rPr>
          <w:rFonts w:ascii="Arial" w:hAnsi="Arial" w:cs="Arial"/>
        </w:rPr>
        <w:t>64,95</w:t>
      </w:r>
      <w:r w:rsidR="0019473D" w:rsidRPr="003E49DF">
        <w:rPr>
          <w:rFonts w:ascii="Arial" w:hAnsi="Arial" w:cs="Arial"/>
        </w:rPr>
        <w:t xml:space="preserve"> ± </w:t>
      </w:r>
      <w:r w:rsidR="003E49DF" w:rsidRPr="003E49DF">
        <w:rPr>
          <w:rFonts w:ascii="Arial" w:hAnsi="Arial" w:cs="Arial"/>
        </w:rPr>
        <w:t>4,580</w:t>
      </w:r>
      <w:r w:rsidR="0019473D" w:rsidRPr="003E49DF">
        <w:rPr>
          <w:rFonts w:ascii="Arial" w:hAnsi="Arial" w:cs="Arial"/>
        </w:rPr>
        <w:t xml:space="preserve"> IS 7dias </w:t>
      </w:r>
      <w:proofErr w:type="spellStart"/>
      <w:r w:rsidR="0019473D" w:rsidRPr="003E49DF">
        <w:rPr>
          <w:rFonts w:ascii="Arial" w:hAnsi="Arial" w:cs="Arial"/>
        </w:rPr>
        <w:t>vs</w:t>
      </w:r>
      <w:proofErr w:type="spellEnd"/>
      <w:r w:rsidR="0019473D" w:rsidRPr="003E49DF">
        <w:rPr>
          <w:rFonts w:ascii="Arial" w:hAnsi="Arial" w:cs="Arial"/>
        </w:rPr>
        <w:t xml:space="preserve">, </w:t>
      </w:r>
      <w:r w:rsidR="00B52BA0" w:rsidRPr="003E49DF">
        <w:rPr>
          <w:rFonts w:ascii="Arial" w:hAnsi="Arial" w:cs="Arial"/>
        </w:rPr>
        <w:t>49,99</w:t>
      </w:r>
      <w:r w:rsidR="0019473D" w:rsidRPr="003E49DF">
        <w:rPr>
          <w:rFonts w:ascii="Arial" w:hAnsi="Arial" w:cs="Arial"/>
        </w:rPr>
        <w:t xml:space="preserve"> ± </w:t>
      </w:r>
      <w:r w:rsidR="003E49DF" w:rsidRPr="003E49DF">
        <w:rPr>
          <w:rFonts w:ascii="Arial" w:hAnsi="Arial" w:cs="Arial"/>
        </w:rPr>
        <w:t>5,363</w:t>
      </w:r>
      <w:r w:rsidR="0019473D" w:rsidRPr="003E49DF">
        <w:rPr>
          <w:rFonts w:ascii="Arial" w:hAnsi="Arial" w:cs="Arial"/>
        </w:rPr>
        <w:t>, veículo)</w:t>
      </w:r>
      <w:r w:rsidR="00B52BA0" w:rsidRPr="003E49DF">
        <w:rPr>
          <w:rFonts w:ascii="Arial" w:hAnsi="Arial" w:cs="Arial"/>
        </w:rPr>
        <w:t xml:space="preserve">. </w:t>
      </w:r>
      <w:r w:rsidR="004147CC" w:rsidRPr="003E49DF">
        <w:rPr>
          <w:rFonts w:ascii="Arial" w:hAnsi="Arial" w:cs="Arial"/>
        </w:rPr>
        <w:t>Os grupos tratados por 14 e 21 dias não apresentaram diferença estatística quando comparados ao veículo.</w:t>
      </w:r>
      <w:r w:rsidR="004147CC" w:rsidRPr="004147CC">
        <w:rPr>
          <w:rFonts w:ascii="Arial" w:hAnsi="Arial" w:cs="Arial"/>
        </w:rPr>
        <w:t xml:space="preserve"> </w:t>
      </w:r>
    </w:p>
    <w:p w14:paraId="09A90969" w14:textId="41B11683" w:rsidR="00A5444D" w:rsidRPr="004147CC" w:rsidRDefault="00A5444D" w:rsidP="004147CC">
      <w:pPr>
        <w:spacing w:line="480" w:lineRule="auto"/>
        <w:jc w:val="both"/>
        <w:rPr>
          <w:rFonts w:ascii="Arial" w:hAnsi="Arial" w:cs="Arial"/>
        </w:rPr>
      </w:pPr>
      <w:r w:rsidRPr="004147CC">
        <w:rPr>
          <w:rFonts w:ascii="Arial" w:hAnsi="Arial" w:cs="Arial"/>
          <w:b/>
        </w:rPr>
        <w:lastRenderedPageBreak/>
        <w:t>Conclusão:</w:t>
      </w:r>
      <w:r w:rsidRPr="004147CC">
        <w:rPr>
          <w:rFonts w:ascii="Arial" w:hAnsi="Arial" w:cs="Arial"/>
        </w:rPr>
        <w:t xml:space="preserve"> A partir desses resultados é possível observar que o tratamento com Indoxil sulfato é capaz de causar uma injuria renal e </w:t>
      </w:r>
      <w:r w:rsidR="0019473D">
        <w:rPr>
          <w:rFonts w:ascii="Arial" w:hAnsi="Arial" w:cs="Arial"/>
        </w:rPr>
        <w:t>alteração no trofismo cardíaco avaliado pelos parâmetros morfométricos apresentados</w:t>
      </w:r>
      <w:r w:rsidR="00880FFE">
        <w:rPr>
          <w:rFonts w:ascii="Arial" w:hAnsi="Arial" w:cs="Arial"/>
        </w:rPr>
        <w:t xml:space="preserve">, </w:t>
      </w:r>
      <w:r w:rsidR="000A1540">
        <w:rPr>
          <w:rFonts w:ascii="Arial" w:hAnsi="Arial" w:cs="Arial"/>
        </w:rPr>
        <w:t>mesmo sem lesão renal prévia. O presente estudo destaca o efeito da toxina urêmica IS nos tecidos renais e cardíaco, abrindo novas frentes para descoberta de mecanismos e intervenções farmacológicas no tratament</w:t>
      </w:r>
      <w:r w:rsidR="00B52803">
        <w:rPr>
          <w:rFonts w:ascii="Arial" w:hAnsi="Arial" w:cs="Arial"/>
        </w:rPr>
        <w:t>o dos diferentes tipos de SCR.</w:t>
      </w:r>
    </w:p>
    <w:sectPr w:rsidR="00A5444D" w:rsidRPr="00414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CA"/>
    <w:rsid w:val="0008189C"/>
    <w:rsid w:val="000A1540"/>
    <w:rsid w:val="0019473D"/>
    <w:rsid w:val="003E49DF"/>
    <w:rsid w:val="003E6449"/>
    <w:rsid w:val="004147CC"/>
    <w:rsid w:val="00613ACA"/>
    <w:rsid w:val="00857CDB"/>
    <w:rsid w:val="00880FFE"/>
    <w:rsid w:val="008A0EBC"/>
    <w:rsid w:val="00A5444D"/>
    <w:rsid w:val="00B52803"/>
    <w:rsid w:val="00B52BA0"/>
    <w:rsid w:val="00D8270C"/>
    <w:rsid w:val="00E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249F"/>
  <w15:chartTrackingRefBased/>
  <w15:docId w15:val="{72DA612D-5A6C-4651-8537-A7FB5413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Fogaça</dc:creator>
  <cp:keywords/>
  <dc:description/>
  <cp:lastModifiedBy>Fernanda Fogaça</cp:lastModifiedBy>
  <cp:revision>6</cp:revision>
  <dcterms:created xsi:type="dcterms:W3CDTF">2021-07-24T09:58:00Z</dcterms:created>
  <dcterms:modified xsi:type="dcterms:W3CDTF">2021-07-24T15:22:00Z</dcterms:modified>
</cp:coreProperties>
</file>