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8953" w14:textId="71F38E2C" w:rsidR="00BF2B66" w:rsidRPr="003E15B9" w:rsidRDefault="009849EA" w:rsidP="00BF2B66">
      <w:pPr>
        <w:jc w:val="center"/>
        <w:rPr>
          <w:b/>
          <w:bCs/>
        </w:rPr>
      </w:pPr>
      <w:r>
        <w:rPr>
          <w:b/>
          <w:bCs/>
        </w:rPr>
        <w:t>Uso i</w:t>
      </w:r>
      <w:r w:rsidR="00736A06">
        <w:rPr>
          <w:b/>
          <w:bCs/>
        </w:rPr>
        <w:t>rracional de medicamentos</w:t>
      </w:r>
      <w:r>
        <w:rPr>
          <w:b/>
          <w:bCs/>
        </w:rPr>
        <w:t xml:space="preserve"> e os riscos para a saúde intestinal do paciente celíaco </w:t>
      </w:r>
      <w:r w:rsidR="00995F03">
        <w:rPr>
          <w:b/>
          <w:bCs/>
        </w:rPr>
        <w:t>com COVID-19</w:t>
      </w:r>
    </w:p>
    <w:p w14:paraId="7C0BC7FF" w14:textId="41BB285B" w:rsidR="00A46B18" w:rsidRDefault="006625A2" w:rsidP="00A46B18">
      <w:pPr>
        <w:jc w:val="both"/>
      </w:pPr>
      <w:r w:rsidRPr="006625A2">
        <w:rPr>
          <w:b/>
          <w:bCs/>
        </w:rPr>
        <w:t>Introdução:</w:t>
      </w:r>
      <w:r>
        <w:t xml:space="preserve"> </w:t>
      </w:r>
      <w:r w:rsidR="002807B5" w:rsidRPr="002807B5">
        <w:t>A doença celíaca</w:t>
      </w:r>
      <w:r w:rsidR="002807B5">
        <w:t xml:space="preserve"> (DC)</w:t>
      </w:r>
      <w:r w:rsidR="002807B5" w:rsidRPr="002807B5">
        <w:t xml:space="preserve"> é uma enteropatia autoimune que acomete o intestino delgado, provocada pela ativação das células T e células B como resposta imune à proteína no paciente com predisposição genética</w:t>
      </w:r>
      <w:r w:rsidR="002807B5">
        <w:t xml:space="preserve">. </w:t>
      </w:r>
      <w:r w:rsidR="002807B5" w:rsidRPr="002807B5">
        <w:t>No paciente portador de DC há uma degradação das microvilosidades da mucosa intestinal, como é no intestino que se dá a absorção de vitaminas. Este público requer uma maior atenção com relação ao múltiplo uso de medicamentos, pois necessitam de polivitamínicos que supram suas necessidades nutricionais diárias</w:t>
      </w:r>
      <w:r w:rsidR="002807B5">
        <w:t xml:space="preserve">. </w:t>
      </w:r>
      <w:r w:rsidR="00995F03" w:rsidRPr="00995F03">
        <w:t>Os pacientes com DC além de terem rigor com relação a dieta, devem ter um maior cuidado com a composição dos medicamentos e suplementos, pois pode haver a presença de glúten em suspensões orais e comprimidos.  Sendo assim, é essencial que o paciente com intolerância ao glúten, conte com um médico que saiba a composição do medicamento, para que a prescrição de um fármaco não venha a agravar a enfermidade.</w:t>
      </w:r>
      <w:r w:rsidR="00995F03">
        <w:t xml:space="preserve"> </w:t>
      </w:r>
      <w:r w:rsidR="00995F03" w:rsidRPr="00995F03">
        <w:t>A COVID-19 é uma infecção que inicialmente se apresenta com um quadro gripal, provocando febre, tosse, dor de garganta. Atualmente, em virtude de não ter uma terapia específica para tratar e curar completamente a doença, o manejo clínico utilizado até o momento para tratar a doença são de inúmeros medicamentos utilizados em todos os grupos de pessoas, tais como hipertensos, diabéticos e celíacos.</w:t>
      </w:r>
      <w:r w:rsidR="00995F03">
        <w:t xml:space="preserve"> Neste sentido, o presente estudo objetivou investigar o uso indiscriminado da automedicação, bem como a função intestinal pelos pacientes celíacos contaminados com COVID-19.</w:t>
      </w:r>
      <w:r w:rsidR="00517E4E">
        <w:t xml:space="preserve"> </w:t>
      </w:r>
      <w:r w:rsidRPr="006625A2">
        <w:rPr>
          <w:b/>
          <w:bCs/>
        </w:rPr>
        <w:t>M</w:t>
      </w:r>
      <w:r w:rsidR="0068627F">
        <w:rPr>
          <w:b/>
          <w:bCs/>
        </w:rPr>
        <w:t>é</w:t>
      </w:r>
      <w:r w:rsidRPr="006625A2">
        <w:rPr>
          <w:b/>
          <w:bCs/>
        </w:rPr>
        <w:t>todo</w:t>
      </w:r>
      <w:r w:rsidR="0068627F">
        <w:rPr>
          <w:b/>
          <w:bCs/>
        </w:rPr>
        <w:t>s</w:t>
      </w:r>
      <w:r w:rsidRPr="006625A2">
        <w:rPr>
          <w:b/>
          <w:bCs/>
        </w:rPr>
        <w:t>:</w:t>
      </w:r>
      <w:r>
        <w:t xml:space="preserve"> F</w:t>
      </w:r>
      <w:r w:rsidR="004B5C0A" w:rsidRPr="004B5C0A">
        <w:t xml:space="preserve">oram aplicados questionários </w:t>
      </w:r>
      <w:r w:rsidR="007D6FE3">
        <w:t>com</w:t>
      </w:r>
      <w:r w:rsidR="004B5C0A" w:rsidRPr="004B5C0A">
        <w:t xml:space="preserve"> </w:t>
      </w:r>
      <w:r w:rsidR="0034219E">
        <w:t>5</w:t>
      </w:r>
      <w:r w:rsidR="00995F03">
        <w:t>7</w:t>
      </w:r>
      <w:r w:rsidR="0034219E">
        <w:t xml:space="preserve"> </w:t>
      </w:r>
      <w:r w:rsidR="004B5C0A" w:rsidRPr="004B5C0A">
        <w:t>pacientes celíacos maiores de 18 anos, com diagnóstico de COVID-19 e cadastrados na ACELBRA – Associação dos Celíacos do Brasil</w:t>
      </w:r>
      <w:r>
        <w:t xml:space="preserve">. </w:t>
      </w:r>
      <w:r w:rsidR="00995F03" w:rsidRPr="00995F03">
        <w:t xml:space="preserve">Foram realizadas análises descritivas, sendo as variáveis categóricas expressas em frequência simples e percentuais, e a numérica em média e desvio padrão. </w:t>
      </w:r>
      <w:r>
        <w:t>A</w:t>
      </w:r>
      <w:r w:rsidR="00BF2B66" w:rsidRPr="004B5C0A">
        <w:t xml:space="preserve"> coleta d</w:t>
      </w:r>
      <w:r w:rsidR="00BF2B66">
        <w:t>os</w:t>
      </w:r>
      <w:r w:rsidR="00BF2B66" w:rsidRPr="004B5C0A">
        <w:t xml:space="preserve"> dados</w:t>
      </w:r>
      <w:r w:rsidR="00BF2B66">
        <w:t xml:space="preserve"> relacionados à composição dos </w:t>
      </w:r>
      <w:r w:rsidR="00995F03">
        <w:t>fármacos</w:t>
      </w:r>
      <w:r w:rsidR="00BF2B66">
        <w:t xml:space="preserve"> e suplementos utilizados</w:t>
      </w:r>
      <w:r w:rsidR="00BF2B66" w:rsidRPr="004B5C0A">
        <w:t xml:space="preserve"> foi </w:t>
      </w:r>
      <w:r>
        <w:t xml:space="preserve">realizada com </w:t>
      </w:r>
      <w:r w:rsidR="00BF2B66" w:rsidRPr="004B5C0A">
        <w:t>a observação visual do bulário eletrônico disponibilizada pela Anvisa.</w:t>
      </w:r>
      <w:r w:rsidR="00BF2B66">
        <w:t xml:space="preserve"> </w:t>
      </w:r>
      <w:r w:rsidR="000433BA" w:rsidRPr="004B5C0A">
        <w:t xml:space="preserve">A terapia farmacológica para o tratamento da COVID-19 de cada Estado do Brasil foi realizada na Secretária de Saúde de cada Estado no período de março a </w:t>
      </w:r>
      <w:r w:rsidR="000433BA">
        <w:t>m</w:t>
      </w:r>
      <w:r w:rsidR="000433BA" w:rsidRPr="004B5C0A">
        <w:t xml:space="preserve">aio de 2021. </w:t>
      </w:r>
      <w:r w:rsidR="00517E4E" w:rsidRPr="00995F03">
        <w:t xml:space="preserve">As análises estatísticas foram realizadas pelos testes </w:t>
      </w:r>
      <w:proofErr w:type="spellStart"/>
      <w:r w:rsidR="00517E4E" w:rsidRPr="00995F03">
        <w:t>qui</w:t>
      </w:r>
      <w:proofErr w:type="spellEnd"/>
      <w:r w:rsidR="00517E4E" w:rsidRPr="00995F03">
        <w:t>-quadrado de Pearson e exato Fisher, sendo considerado significativo o valor de p &lt;0,05. O trabalho foi aprovado com o Comitê de Ética de número 3.581.929.</w:t>
      </w:r>
      <w:r w:rsidR="00BF2B66" w:rsidRPr="004B5C0A">
        <w:t xml:space="preserve"> </w:t>
      </w:r>
      <w:r w:rsidRPr="006625A2">
        <w:rPr>
          <w:b/>
          <w:bCs/>
        </w:rPr>
        <w:t>Resultados:</w:t>
      </w:r>
      <w:r w:rsidR="00642411">
        <w:rPr>
          <w:b/>
          <w:bCs/>
        </w:rPr>
        <w:t xml:space="preserve"> </w:t>
      </w:r>
      <w:r w:rsidR="00642411" w:rsidRPr="00517E4E">
        <w:t>Os sintomas gastrointestinais tendo como período de referência os 30 últimos dias e 48 horas que antecederam o preenchimento do questionário. No que diz respeito a adesão alimentar nas últimas 48 horas e desconforto gastrointestinal verificou-se uma correlação positiva, na qual pacientes com adesão igual ou inferior a 75% apresentou tais sintomas quando comparados a pacientes que mantivera 100% de adesão a dieta. Ademais, verificou-se que 61,4% dos entrevistados tinha uma saúde intestinal adequada de acordo com a Escala de Bristol.</w:t>
      </w:r>
      <w:r w:rsidR="00642411">
        <w:t xml:space="preserve"> Dentre os entrevistados, 80,7% relatou ter dificuldade em encontrar alimentos isentos de glúten. </w:t>
      </w:r>
      <w:r w:rsidR="00642411">
        <w:t xml:space="preserve">Quando analisado a composição dos medicamentos que estes pacientes faziam uso, constatou-se que 76,9% destes não continham glúten em sua composição, contudo, 23,1% tinham a presença de glúten ou derivados na sua formulação. Dentre os 26 fármacos analisados, 4 deles tiveram destaque, pois são utilizados como medicamentos de primeira escolha na prática clínica para o tratamento da COVID-19 como </w:t>
      </w:r>
      <w:r w:rsidR="004B5C0A" w:rsidRPr="004B5C0A">
        <w:t>Azitromicina, Hidroxicloroquina, Cloroquina e Ivermectina</w:t>
      </w:r>
      <w:r w:rsidR="00642411">
        <w:t xml:space="preserve">, os quais foram prescritos em muitos estados brasileiros. Embora a Azitromicina não contenha glúten como constituinte, foi observado amido em sua formulação. A indústria farmacêutica não especifica a derivação desse amido, o qual pode ser de milho ou trigo. Neste caso sendo derivado do trigo, este fármaco pode trazer sérias consequências para o paciente celíaco. </w:t>
      </w:r>
      <w:r w:rsidR="00A46B18">
        <w:t>Embora haja</w:t>
      </w:r>
      <w:r w:rsidR="004B5C0A" w:rsidRPr="004B5C0A">
        <w:t xml:space="preserve"> legislação sobre </w:t>
      </w:r>
      <w:r w:rsidR="00A46B18">
        <w:t xml:space="preserve">obrigatoriedade de identificar a presença de </w:t>
      </w:r>
      <w:r w:rsidR="004B5C0A" w:rsidRPr="004B5C0A">
        <w:t xml:space="preserve">glúten </w:t>
      </w:r>
      <w:r w:rsidR="00A46B18">
        <w:t>nos</w:t>
      </w:r>
      <w:r w:rsidR="004B5C0A" w:rsidRPr="004B5C0A">
        <w:t xml:space="preserve"> alimentos,</w:t>
      </w:r>
      <w:r w:rsidR="00A46B18">
        <w:t xml:space="preserve"> até o momento não existe norma regulamentadora</w:t>
      </w:r>
      <w:r w:rsidR="004B5C0A" w:rsidRPr="004B5C0A">
        <w:t xml:space="preserve"> que </w:t>
      </w:r>
      <w:r w:rsidR="00A46B18">
        <w:t xml:space="preserve">obrigue a especificação se o alimento contém </w:t>
      </w:r>
      <w:r w:rsidR="00A46B18">
        <w:lastRenderedPageBreak/>
        <w:t>ou é isento de glúten</w:t>
      </w:r>
      <w:r w:rsidR="004B5C0A" w:rsidRPr="004B5C0A">
        <w:t xml:space="preserve"> para medicamentos e cosméticos</w:t>
      </w:r>
      <w:r>
        <w:t xml:space="preserve"> em suas embalagens</w:t>
      </w:r>
      <w:r w:rsidR="004B5C0A" w:rsidRPr="004B5C0A">
        <w:t>.</w:t>
      </w:r>
      <w:r w:rsidR="007D6FE3">
        <w:t xml:space="preserve"> </w:t>
      </w:r>
      <w:r w:rsidR="00A46B18">
        <w:t xml:space="preserve">Vale destacar que o glúten pode estar presente nos medicamentos de uma forma indireta, sendo encontrado na forma de excipientes farmacêuticos, o que pode trazer sérios riscos para o paciente celíaco que faz uso de fármacos ou suplementos. </w:t>
      </w:r>
      <w:r w:rsidR="000979E4" w:rsidRPr="000979E4">
        <w:rPr>
          <w:b/>
          <w:bCs/>
        </w:rPr>
        <w:t>Conclusão</w:t>
      </w:r>
      <w:r w:rsidR="000979E4">
        <w:rPr>
          <w:b/>
          <w:bCs/>
        </w:rPr>
        <w:t xml:space="preserve">: </w:t>
      </w:r>
      <w:r w:rsidR="00A46B18">
        <w:t xml:space="preserve">A adesão </w:t>
      </w:r>
      <w:r w:rsidR="00993BF0">
        <w:t>rigorosa de uma dieta isenta de glúten pode diminuir significativamente os danos ocasionados pela doença. No entanto, a avaliação dos rótulos farmacêuticos também contribui substancialmente estes agravos, o que o torna importante de modo a avaliar os riscos para os pacientes portadores de DC contaminados pelo novo coronavírus.</w:t>
      </w:r>
    </w:p>
    <w:p w14:paraId="2699EAFE" w14:textId="77777777" w:rsidR="00A46B18" w:rsidRDefault="00A46B18" w:rsidP="00A46B18">
      <w:pPr>
        <w:jc w:val="both"/>
      </w:pPr>
    </w:p>
    <w:p w14:paraId="6FBEC04C" w14:textId="4408014D" w:rsidR="00CC2304" w:rsidRDefault="00CC2304" w:rsidP="00A46B18">
      <w:pPr>
        <w:jc w:val="both"/>
      </w:pPr>
    </w:p>
    <w:sectPr w:rsidR="00CC2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0A"/>
    <w:rsid w:val="000433BA"/>
    <w:rsid w:val="000928AA"/>
    <w:rsid w:val="000979E4"/>
    <w:rsid w:val="00237E9C"/>
    <w:rsid w:val="002807B5"/>
    <w:rsid w:val="0034219E"/>
    <w:rsid w:val="003E15B9"/>
    <w:rsid w:val="004B5C0A"/>
    <w:rsid w:val="00517E4E"/>
    <w:rsid w:val="00602324"/>
    <w:rsid w:val="00642411"/>
    <w:rsid w:val="006625A2"/>
    <w:rsid w:val="0068627F"/>
    <w:rsid w:val="00736A06"/>
    <w:rsid w:val="007D6FE3"/>
    <w:rsid w:val="009849EA"/>
    <w:rsid w:val="00993BF0"/>
    <w:rsid w:val="00995F03"/>
    <w:rsid w:val="00A46B18"/>
    <w:rsid w:val="00BF2B66"/>
    <w:rsid w:val="00CC2304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31B9"/>
  <w15:chartTrackingRefBased/>
  <w15:docId w15:val="{3550AD19-9FCD-4AEA-BD03-4A19C7B7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Karoline0001 Aragao</dc:creator>
  <cp:keywords/>
  <dc:description/>
  <cp:lastModifiedBy>Ariane Teixeira</cp:lastModifiedBy>
  <cp:revision>2</cp:revision>
  <dcterms:created xsi:type="dcterms:W3CDTF">2021-07-25T20:23:00Z</dcterms:created>
  <dcterms:modified xsi:type="dcterms:W3CDTF">2021-07-25T20:23:00Z</dcterms:modified>
</cp:coreProperties>
</file>