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3A2C" w14:textId="7AEFBA64" w:rsidR="0048506F" w:rsidRPr="0048506F" w:rsidRDefault="00713541" w:rsidP="000C32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  <w:proofErr w:type="spellStart"/>
      <w:r w:rsidR="000C3218" w:rsidRPr="0048506F">
        <w:rPr>
          <w:rFonts w:ascii="Arial" w:hAnsi="Arial" w:cs="Arial"/>
          <w:b/>
          <w:color w:val="000000"/>
        </w:rPr>
        <w:t>P</w:t>
      </w:r>
      <w:r w:rsidR="000C3218">
        <w:rPr>
          <w:rFonts w:ascii="Arial" w:hAnsi="Arial" w:cs="Arial"/>
          <w:b/>
          <w:color w:val="000000"/>
        </w:rPr>
        <w:t>P</w:t>
      </w:r>
      <w:r w:rsidR="000C3218" w:rsidRPr="0048506F">
        <w:rPr>
          <w:rFonts w:ascii="Arial" w:hAnsi="Arial" w:cs="Arial"/>
          <w:b/>
          <w:color w:val="000000"/>
        </w:rPr>
        <w:t>AR</w:t>
      </w:r>
      <w:r w:rsidR="000C3218" w:rsidRPr="00907DF4">
        <w:rPr>
          <w:rFonts w:ascii="Arial" w:hAnsi="Arial" w:cs="Arial"/>
          <w:b/>
          <w:color w:val="000000"/>
        </w:rPr>
        <w:t>γ</w:t>
      </w:r>
      <w:proofErr w:type="spellEnd"/>
      <w:r w:rsidR="000C3218" w:rsidRPr="0048506F">
        <w:rPr>
          <w:rFonts w:ascii="Arial" w:hAnsi="Arial" w:cs="Arial"/>
          <w:b/>
          <w:color w:val="000000"/>
        </w:rPr>
        <w:t xml:space="preserve"> regula </w:t>
      </w:r>
      <w:r w:rsidR="000C3218">
        <w:rPr>
          <w:rFonts w:ascii="Arial" w:hAnsi="Arial" w:cs="Arial"/>
          <w:b/>
          <w:color w:val="000000"/>
        </w:rPr>
        <w:t>a transcrição</w:t>
      </w:r>
      <w:r w:rsidR="000C3218" w:rsidRPr="0048506F">
        <w:rPr>
          <w:rFonts w:ascii="Arial" w:hAnsi="Arial" w:cs="Arial"/>
          <w:b/>
          <w:color w:val="000000"/>
        </w:rPr>
        <w:t xml:space="preserve"> de </w:t>
      </w:r>
      <w:proofErr w:type="spellStart"/>
      <w:r w:rsidR="000C3218" w:rsidRPr="0048506F">
        <w:rPr>
          <w:rFonts w:ascii="Arial" w:hAnsi="Arial" w:cs="Arial"/>
          <w:b/>
          <w:color w:val="000000"/>
        </w:rPr>
        <w:t>es</w:t>
      </w:r>
      <w:r w:rsidR="000C3218">
        <w:rPr>
          <w:rFonts w:ascii="Arial" w:hAnsi="Arial" w:cs="Arial"/>
          <w:b/>
          <w:color w:val="000000"/>
        </w:rPr>
        <w:t>fingosina</w:t>
      </w:r>
      <w:proofErr w:type="spellEnd"/>
      <w:r w:rsidR="000C3218">
        <w:rPr>
          <w:rFonts w:ascii="Arial" w:hAnsi="Arial" w:cs="Arial"/>
          <w:b/>
          <w:color w:val="000000"/>
        </w:rPr>
        <w:t xml:space="preserve"> </w:t>
      </w:r>
      <w:proofErr w:type="spellStart"/>
      <w:r w:rsidR="000C3218">
        <w:rPr>
          <w:rFonts w:ascii="Arial" w:hAnsi="Arial" w:cs="Arial"/>
          <w:b/>
          <w:color w:val="000000"/>
        </w:rPr>
        <w:t>quinase</w:t>
      </w:r>
      <w:proofErr w:type="spellEnd"/>
      <w:r w:rsidR="000C3218">
        <w:rPr>
          <w:rFonts w:ascii="Arial" w:hAnsi="Arial" w:cs="Arial"/>
          <w:b/>
          <w:color w:val="000000"/>
        </w:rPr>
        <w:t xml:space="preserve"> 1 e promove enriquecimento da HDL com esfingosina-1-fosfato reduzindo a extensão do Infarto do Miocárdio</w:t>
      </w:r>
    </w:p>
    <w:p w14:paraId="2BAFEEED" w14:textId="5D36FDBC" w:rsidR="00FD066B" w:rsidRDefault="0048506F" w:rsidP="00FD066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vertAlign w:val="superscript"/>
        </w:rPr>
      </w:pPr>
      <w:r w:rsidRPr="00F76DFE">
        <w:rPr>
          <w:rFonts w:ascii="Arial" w:hAnsi="Arial" w:cs="Arial"/>
          <w:color w:val="000000"/>
        </w:rPr>
        <w:t>José Carlos de Lima-Júnior</w:t>
      </w:r>
      <w:r w:rsidRPr="00F76DFE">
        <w:rPr>
          <w:rFonts w:ascii="Arial" w:hAnsi="Arial" w:cs="Arial"/>
          <w:color w:val="000000"/>
          <w:vertAlign w:val="superscript"/>
        </w:rPr>
        <w:t>1,2</w:t>
      </w:r>
      <w:r w:rsidRPr="00F76DF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76DFE">
        <w:rPr>
          <w:rFonts w:ascii="Arial" w:hAnsi="Arial" w:cs="Arial"/>
          <w:color w:val="000000"/>
        </w:rPr>
        <w:t>Helison</w:t>
      </w:r>
      <w:proofErr w:type="spellEnd"/>
      <w:r w:rsidRPr="00F76DFE">
        <w:rPr>
          <w:rFonts w:ascii="Arial" w:hAnsi="Arial" w:cs="Arial"/>
          <w:color w:val="000000"/>
        </w:rPr>
        <w:t xml:space="preserve"> Rafael Pereira do Carmo</w:t>
      </w:r>
      <w:r w:rsidRPr="00F76DFE">
        <w:rPr>
          <w:rFonts w:ascii="Arial" w:hAnsi="Arial" w:cs="Arial"/>
          <w:color w:val="000000"/>
          <w:vertAlign w:val="superscript"/>
        </w:rPr>
        <w:t>1,2</w:t>
      </w:r>
      <w:r w:rsidRPr="0048506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FD066B" w:rsidRPr="00F76DFE">
        <w:rPr>
          <w:rFonts w:ascii="Arial" w:hAnsi="Arial" w:cs="Arial"/>
          <w:color w:val="000000"/>
        </w:rPr>
        <w:t>Fernanda Aparecida Heleno Batista</w:t>
      </w:r>
      <w:r w:rsidR="00FD066B" w:rsidRPr="00F76DFE">
        <w:rPr>
          <w:rFonts w:ascii="Arial" w:hAnsi="Arial" w:cs="Arial"/>
          <w:color w:val="000000"/>
          <w:vertAlign w:val="superscript"/>
        </w:rPr>
        <w:t>3</w:t>
      </w:r>
      <w:r w:rsidR="00FD066B" w:rsidRPr="00F76DFE">
        <w:rPr>
          <w:rFonts w:ascii="Arial" w:hAnsi="Arial" w:cs="Arial"/>
          <w:color w:val="000000"/>
        </w:rPr>
        <w:t xml:space="preserve">, Mariana </w:t>
      </w:r>
      <w:proofErr w:type="spellStart"/>
      <w:r w:rsidR="00FD066B" w:rsidRPr="00F76DFE">
        <w:rPr>
          <w:rFonts w:ascii="Arial" w:hAnsi="Arial" w:cs="Arial"/>
          <w:color w:val="000000"/>
        </w:rPr>
        <w:t>Bortoletto</w:t>
      </w:r>
      <w:proofErr w:type="spellEnd"/>
      <w:r w:rsidR="00FD066B" w:rsidRPr="00F76DFE">
        <w:rPr>
          <w:rFonts w:ascii="Arial" w:hAnsi="Arial" w:cs="Arial"/>
          <w:color w:val="000000"/>
        </w:rPr>
        <w:t xml:space="preserve"> Grizante</w:t>
      </w:r>
      <w:r w:rsidR="00FD066B" w:rsidRPr="00F76DFE">
        <w:rPr>
          <w:rFonts w:ascii="Arial" w:hAnsi="Arial" w:cs="Arial"/>
          <w:color w:val="000000"/>
          <w:vertAlign w:val="superscript"/>
        </w:rPr>
        <w:t>3</w:t>
      </w:r>
      <w:r w:rsidR="00FD066B" w:rsidRPr="00F76DFE">
        <w:rPr>
          <w:rFonts w:ascii="Arial" w:hAnsi="Arial" w:cs="Arial"/>
          <w:color w:val="000000"/>
        </w:rPr>
        <w:t>,</w:t>
      </w:r>
      <w:r w:rsidR="00FD066B">
        <w:rPr>
          <w:rFonts w:ascii="Arial" w:hAnsi="Arial" w:cs="Arial"/>
          <w:color w:val="000000"/>
        </w:rPr>
        <w:t xml:space="preserve"> </w:t>
      </w:r>
      <w:proofErr w:type="spellStart"/>
      <w:r w:rsidR="00FD066B" w:rsidRPr="00F76DFE">
        <w:rPr>
          <w:rFonts w:ascii="Arial" w:hAnsi="Arial" w:cs="Arial"/>
          <w:color w:val="000000"/>
        </w:rPr>
        <w:t>Hozana</w:t>
      </w:r>
      <w:proofErr w:type="spellEnd"/>
      <w:r w:rsidR="00FD066B" w:rsidRPr="00F76DFE">
        <w:rPr>
          <w:rFonts w:ascii="Arial" w:hAnsi="Arial" w:cs="Arial"/>
          <w:color w:val="000000"/>
        </w:rPr>
        <w:t xml:space="preserve"> A. Castil</w:t>
      </w:r>
      <w:r w:rsidR="00FD066B">
        <w:rPr>
          <w:rFonts w:ascii="Arial" w:hAnsi="Arial" w:cs="Arial"/>
          <w:color w:val="000000"/>
        </w:rPr>
        <w:t>l</w:t>
      </w:r>
      <w:r w:rsidR="00FD066B" w:rsidRPr="00F76DFE">
        <w:rPr>
          <w:rFonts w:ascii="Arial" w:hAnsi="Arial" w:cs="Arial"/>
          <w:color w:val="000000"/>
        </w:rPr>
        <w:t>o</w:t>
      </w:r>
      <w:r w:rsidR="00FD066B" w:rsidRPr="00F76DFE">
        <w:rPr>
          <w:rFonts w:ascii="Arial" w:hAnsi="Arial" w:cs="Arial"/>
          <w:color w:val="000000"/>
          <w:vertAlign w:val="superscript"/>
        </w:rPr>
        <w:t>3</w:t>
      </w:r>
      <w:r w:rsidR="00FD066B" w:rsidRPr="00F76DFE">
        <w:rPr>
          <w:rFonts w:ascii="Arial" w:hAnsi="Arial" w:cs="Arial"/>
          <w:color w:val="000000"/>
        </w:rPr>
        <w:t xml:space="preserve">, </w:t>
      </w:r>
      <w:r w:rsidR="00CD3001">
        <w:rPr>
          <w:rFonts w:ascii="Arial" w:hAnsi="Arial" w:cs="Arial"/>
          <w:color w:val="000000"/>
        </w:rPr>
        <w:t>Ângela Saito</w:t>
      </w:r>
      <w:r w:rsidR="00CD3001" w:rsidRPr="00CD3001">
        <w:rPr>
          <w:rFonts w:ascii="Arial" w:hAnsi="Arial" w:cs="Arial"/>
          <w:color w:val="000000"/>
          <w:vertAlign w:val="superscript"/>
        </w:rPr>
        <w:t>3</w:t>
      </w:r>
      <w:r w:rsidR="00CD3001">
        <w:rPr>
          <w:rFonts w:ascii="Arial" w:hAnsi="Arial" w:cs="Arial"/>
          <w:color w:val="000000"/>
        </w:rPr>
        <w:t xml:space="preserve">, </w:t>
      </w:r>
      <w:r w:rsidR="00FD066B" w:rsidRPr="00F76DFE">
        <w:rPr>
          <w:rFonts w:ascii="Arial" w:hAnsi="Arial" w:cs="Arial"/>
          <w:color w:val="000000"/>
        </w:rPr>
        <w:t>Carlos A Sorgi</w:t>
      </w:r>
      <w:r>
        <w:rPr>
          <w:rFonts w:ascii="Arial" w:hAnsi="Arial" w:cs="Arial"/>
          <w:color w:val="000000"/>
          <w:vertAlign w:val="superscript"/>
        </w:rPr>
        <w:t>4</w:t>
      </w:r>
      <w:r w:rsidR="00FD066B" w:rsidRPr="00F76DFE">
        <w:rPr>
          <w:rFonts w:ascii="Arial" w:hAnsi="Arial" w:cs="Arial"/>
          <w:color w:val="000000"/>
        </w:rPr>
        <w:t>,</w:t>
      </w:r>
      <w:r w:rsidR="00FD066B" w:rsidRPr="00F76DFE">
        <w:rPr>
          <w:rFonts w:ascii="Arial" w:hAnsi="Arial" w:cs="Arial"/>
          <w:color w:val="000000"/>
          <w:vertAlign w:val="superscript"/>
        </w:rPr>
        <w:t xml:space="preserve"> </w:t>
      </w:r>
      <w:r w:rsidR="00FD066B" w:rsidRPr="00F76DFE">
        <w:rPr>
          <w:rFonts w:ascii="Arial" w:hAnsi="Arial" w:cs="Arial"/>
          <w:color w:val="000000"/>
        </w:rPr>
        <w:t>Ana Carolina Migliorini Figueira</w:t>
      </w:r>
      <w:r w:rsidR="00FD066B" w:rsidRPr="00F76DFE">
        <w:rPr>
          <w:rFonts w:ascii="Arial" w:hAnsi="Arial" w:cs="Arial"/>
          <w:color w:val="000000"/>
          <w:vertAlign w:val="superscript"/>
        </w:rPr>
        <w:t>3</w:t>
      </w:r>
      <w:r w:rsidR="00FD066B" w:rsidRPr="007B2D95">
        <w:rPr>
          <w:rFonts w:ascii="Arial" w:hAnsi="Arial" w:cs="Arial"/>
          <w:color w:val="000000"/>
        </w:rPr>
        <w:t xml:space="preserve">, </w:t>
      </w:r>
      <w:r w:rsidR="00FD066B" w:rsidRPr="00F76DFE">
        <w:rPr>
          <w:rFonts w:ascii="Arial" w:hAnsi="Arial" w:cs="Arial"/>
          <w:color w:val="000000"/>
        </w:rPr>
        <w:t>Luiz Sérgio Carvalho</w:t>
      </w:r>
      <w:r w:rsidR="00FD066B" w:rsidRPr="00F76DFE">
        <w:rPr>
          <w:rFonts w:ascii="Arial" w:hAnsi="Arial" w:cs="Arial"/>
          <w:color w:val="000000"/>
          <w:vertAlign w:val="superscript"/>
        </w:rPr>
        <w:t>1</w:t>
      </w:r>
      <w:r w:rsidR="00FD066B" w:rsidRPr="00F76DFE">
        <w:rPr>
          <w:rFonts w:ascii="Arial" w:hAnsi="Arial" w:cs="Arial"/>
          <w:color w:val="000000"/>
        </w:rPr>
        <w:t xml:space="preserve">, </w:t>
      </w:r>
      <w:r w:rsidR="00AC72B3">
        <w:rPr>
          <w:rFonts w:ascii="Arial" w:hAnsi="Arial" w:cs="Arial"/>
          <w:color w:val="000000"/>
        </w:rPr>
        <w:t>Leonardo dos Reis Silveira</w:t>
      </w:r>
      <w:r w:rsidR="00AC72B3" w:rsidRPr="0071278D">
        <w:rPr>
          <w:rFonts w:ascii="Arial" w:hAnsi="Arial" w:cs="Arial"/>
          <w:color w:val="000000"/>
          <w:vertAlign w:val="superscript"/>
        </w:rPr>
        <w:t>2</w:t>
      </w:r>
      <w:r w:rsidR="00AC72B3" w:rsidRPr="00AC72B3">
        <w:rPr>
          <w:rFonts w:ascii="Arial" w:hAnsi="Arial" w:cs="Arial"/>
          <w:color w:val="000000"/>
        </w:rPr>
        <w:t>,</w:t>
      </w:r>
      <w:r w:rsidR="00AC72B3">
        <w:rPr>
          <w:rFonts w:ascii="Arial" w:hAnsi="Arial" w:cs="Arial"/>
          <w:color w:val="000000"/>
          <w:vertAlign w:val="superscript"/>
        </w:rPr>
        <w:t xml:space="preserve"> </w:t>
      </w:r>
      <w:r w:rsidR="00AC72B3">
        <w:rPr>
          <w:rFonts w:ascii="Arial" w:hAnsi="Arial" w:cs="Arial"/>
          <w:color w:val="000000"/>
        </w:rPr>
        <w:t>Lício Augusto Velloso</w:t>
      </w:r>
      <w:r w:rsidR="00AC72B3" w:rsidRPr="00AC72B3">
        <w:rPr>
          <w:rFonts w:ascii="Arial" w:hAnsi="Arial" w:cs="Arial"/>
          <w:color w:val="000000"/>
          <w:vertAlign w:val="superscript"/>
        </w:rPr>
        <w:t>1,2</w:t>
      </w:r>
      <w:r w:rsidR="00AC72B3">
        <w:rPr>
          <w:rFonts w:ascii="Arial" w:hAnsi="Arial" w:cs="Arial"/>
          <w:color w:val="000000"/>
        </w:rPr>
        <w:t xml:space="preserve">, </w:t>
      </w:r>
      <w:r w:rsidR="00FD066B" w:rsidRPr="00F76DFE">
        <w:rPr>
          <w:rFonts w:ascii="Arial" w:hAnsi="Arial" w:cs="Arial"/>
          <w:color w:val="000000"/>
        </w:rPr>
        <w:t>Andrei C. Sposito</w:t>
      </w:r>
      <w:r w:rsidR="00FD066B" w:rsidRPr="00F76DFE">
        <w:rPr>
          <w:rFonts w:ascii="Arial" w:hAnsi="Arial" w:cs="Arial"/>
          <w:color w:val="000000"/>
          <w:vertAlign w:val="superscript"/>
        </w:rPr>
        <w:t>1,2</w:t>
      </w:r>
    </w:p>
    <w:p w14:paraId="6FD5C7A4" w14:textId="163AB20A" w:rsidR="00256D52" w:rsidRDefault="00256D52" w:rsidP="00256D5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B7737">
        <w:rPr>
          <w:rFonts w:ascii="Arial" w:hAnsi="Arial" w:cs="Arial"/>
          <w:color w:val="000000"/>
        </w:rPr>
        <w:t xml:space="preserve"> Departamento de Medicina Interna, Universidade Estadual de Campinas, UNICAMP, Campinas, São Paulo, Brasil</w:t>
      </w:r>
    </w:p>
    <w:p w14:paraId="64AE69B7" w14:textId="77777777" w:rsidR="005B7737" w:rsidRDefault="00256D52" w:rsidP="005B773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5B7737">
        <w:rPr>
          <w:rFonts w:ascii="Arial" w:hAnsi="Arial" w:cs="Arial"/>
          <w:color w:val="000000"/>
        </w:rPr>
        <w:t xml:space="preserve"> Centro de Pesquisa em Obesidade e </w:t>
      </w:r>
      <w:proofErr w:type="spellStart"/>
      <w:r w:rsidR="005B7737">
        <w:rPr>
          <w:rFonts w:ascii="Arial" w:hAnsi="Arial" w:cs="Arial"/>
          <w:color w:val="000000"/>
        </w:rPr>
        <w:t>Comordidades</w:t>
      </w:r>
      <w:proofErr w:type="spellEnd"/>
      <w:r w:rsidR="005B7737">
        <w:rPr>
          <w:rFonts w:ascii="Arial" w:hAnsi="Arial" w:cs="Arial"/>
          <w:color w:val="000000"/>
        </w:rPr>
        <w:t>, Universidade Estadual de Campinas, UNICAMP, Campinas, São Paulo, Brasil</w:t>
      </w:r>
    </w:p>
    <w:p w14:paraId="62146BCA" w14:textId="55177A14" w:rsidR="00256D52" w:rsidRPr="008F1C46" w:rsidRDefault="00256D52" w:rsidP="00256D5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8F1C46">
        <w:rPr>
          <w:rFonts w:ascii="Arial" w:hAnsi="Arial" w:cs="Arial"/>
          <w:color w:val="000000"/>
        </w:rPr>
        <w:t xml:space="preserve"> Laboratório Nacional de Biociências (</w:t>
      </w:r>
      <w:proofErr w:type="spellStart"/>
      <w:r w:rsidR="008F1C46">
        <w:rPr>
          <w:rFonts w:ascii="Arial" w:hAnsi="Arial" w:cs="Arial"/>
          <w:color w:val="000000"/>
        </w:rPr>
        <w:t>LNBio</w:t>
      </w:r>
      <w:proofErr w:type="spellEnd"/>
      <w:r w:rsidR="008F1C46">
        <w:rPr>
          <w:rFonts w:ascii="Arial" w:hAnsi="Arial" w:cs="Arial"/>
          <w:color w:val="000000"/>
        </w:rPr>
        <w:t xml:space="preserve">), Centro Brasileiro para Energia e Materiais (CNPEM), </w:t>
      </w:r>
      <w:r w:rsidR="008F1C46" w:rsidRPr="008F1C46">
        <w:rPr>
          <w:rFonts w:ascii="Arial" w:hAnsi="Arial" w:cs="Arial"/>
          <w:color w:val="000000"/>
        </w:rPr>
        <w:t>Campinas, S</w:t>
      </w:r>
      <w:r w:rsidR="007B6875">
        <w:rPr>
          <w:rFonts w:ascii="Arial" w:hAnsi="Arial" w:cs="Arial"/>
          <w:color w:val="000000"/>
        </w:rPr>
        <w:t>ã</w:t>
      </w:r>
      <w:r w:rsidR="008F1C46" w:rsidRPr="008F1C46">
        <w:rPr>
          <w:rFonts w:ascii="Arial" w:hAnsi="Arial" w:cs="Arial"/>
          <w:color w:val="000000"/>
        </w:rPr>
        <w:t>o Paulo 13083-970, Bra</w:t>
      </w:r>
      <w:r w:rsidR="008F1C46">
        <w:rPr>
          <w:rFonts w:ascii="Arial" w:hAnsi="Arial" w:cs="Arial"/>
          <w:color w:val="000000"/>
        </w:rPr>
        <w:t>s</w:t>
      </w:r>
      <w:r w:rsidR="008F1C46" w:rsidRPr="008F1C46">
        <w:rPr>
          <w:rFonts w:ascii="Arial" w:hAnsi="Arial" w:cs="Arial"/>
          <w:color w:val="000000"/>
        </w:rPr>
        <w:t>il</w:t>
      </w:r>
    </w:p>
    <w:p w14:paraId="63C02EF8" w14:textId="5572263B" w:rsidR="00256D52" w:rsidRDefault="00256D52" w:rsidP="00FC18A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8F1C46">
        <w:rPr>
          <w:rFonts w:ascii="Arial" w:hAnsi="Arial" w:cs="Arial"/>
          <w:color w:val="000000"/>
        </w:rPr>
        <w:t xml:space="preserve"> </w:t>
      </w:r>
      <w:r w:rsidR="008F1C46" w:rsidRPr="008F1C46">
        <w:rPr>
          <w:rFonts w:ascii="Arial" w:hAnsi="Arial" w:cs="Arial"/>
          <w:color w:val="000000"/>
        </w:rPr>
        <w:t xml:space="preserve">Departamento de Análises Clínicas, Toxicológicas e </w:t>
      </w:r>
      <w:proofErr w:type="spellStart"/>
      <w:r w:rsidR="008F1C46" w:rsidRPr="008F1C46">
        <w:rPr>
          <w:rFonts w:ascii="Arial" w:hAnsi="Arial" w:cs="Arial"/>
          <w:color w:val="000000"/>
        </w:rPr>
        <w:t>Bromatológicas</w:t>
      </w:r>
      <w:proofErr w:type="spellEnd"/>
      <w:r w:rsidR="008F1C46" w:rsidRPr="008F1C46">
        <w:rPr>
          <w:rFonts w:ascii="Arial" w:hAnsi="Arial" w:cs="Arial"/>
          <w:color w:val="000000"/>
        </w:rPr>
        <w:t>, Faculdade de Ciências Farmacêuticas de Ribeirão Preto, Universidade de São Paulo, São Paulo, Bra</w:t>
      </w:r>
      <w:r w:rsidR="008F1C46">
        <w:rPr>
          <w:rFonts w:ascii="Arial" w:hAnsi="Arial" w:cs="Arial"/>
          <w:color w:val="000000"/>
        </w:rPr>
        <w:t>s</w:t>
      </w:r>
      <w:r w:rsidR="008F1C46" w:rsidRPr="008F1C46">
        <w:rPr>
          <w:rFonts w:ascii="Arial" w:hAnsi="Arial" w:cs="Arial"/>
          <w:color w:val="000000"/>
        </w:rPr>
        <w:t>il.</w:t>
      </w:r>
    </w:p>
    <w:p w14:paraId="17318EEF" w14:textId="77777777" w:rsidR="00FC18A8" w:rsidRPr="00256D52" w:rsidRDefault="00FC18A8" w:rsidP="00FC18A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</w:p>
    <w:p w14:paraId="4C60A93C" w14:textId="715E9BFB" w:rsidR="003F0B99" w:rsidRPr="009A3973" w:rsidRDefault="003F0B99" w:rsidP="003F0B9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000000"/>
        </w:rPr>
      </w:pPr>
      <w:r w:rsidRPr="0051605D">
        <w:rPr>
          <w:rFonts w:ascii="Arial" w:hAnsi="Arial" w:cs="Arial"/>
          <w:b/>
          <w:bCs/>
          <w:color w:val="000000"/>
          <w:u w:val="single"/>
        </w:rPr>
        <w:t>Introdução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53BBB">
        <w:rPr>
          <w:rFonts w:ascii="Arial" w:hAnsi="Arial" w:cs="Arial"/>
          <w:color w:val="000000"/>
        </w:rPr>
        <w:t>Esfingosina-1-fosfato (S1P) é u</w:t>
      </w:r>
      <w:r>
        <w:rPr>
          <w:rFonts w:ascii="Arial" w:hAnsi="Arial" w:cs="Arial"/>
          <w:color w:val="000000"/>
        </w:rPr>
        <w:t xml:space="preserve">m esfingolipídio </w:t>
      </w:r>
      <w:proofErr w:type="spellStart"/>
      <w:r>
        <w:rPr>
          <w:rFonts w:ascii="Arial" w:hAnsi="Arial" w:cs="Arial"/>
          <w:color w:val="000000"/>
        </w:rPr>
        <w:t>bioativo</w:t>
      </w:r>
      <w:proofErr w:type="spellEnd"/>
      <w:r>
        <w:rPr>
          <w:rFonts w:ascii="Arial" w:hAnsi="Arial" w:cs="Arial"/>
          <w:color w:val="000000"/>
        </w:rPr>
        <w:t xml:space="preserve"> envolvido em vários processos celulares, carreado no plasma ligado à lipoproteína de alta densidade (HDL; ~80%) ou à albumina</w:t>
      </w:r>
      <w:r w:rsidRPr="00F53BB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A S1P é sintetizada pela </w:t>
      </w:r>
      <w:proofErr w:type="spellStart"/>
      <w:r>
        <w:rPr>
          <w:rFonts w:ascii="Arial" w:hAnsi="Arial" w:cs="Arial"/>
          <w:color w:val="000000"/>
        </w:rPr>
        <w:t>esfingosina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quinase</w:t>
      </w:r>
      <w:proofErr w:type="spellEnd"/>
      <w:r>
        <w:rPr>
          <w:rFonts w:ascii="Arial" w:hAnsi="Arial" w:cs="Arial"/>
          <w:color w:val="000000"/>
        </w:rPr>
        <w:t xml:space="preserve"> 1 (SPHK1) e secretada no meio extracelular onde ligada a HDL ativa receptores presentes em </w:t>
      </w:r>
      <w:proofErr w:type="spellStart"/>
      <w:r>
        <w:rPr>
          <w:rFonts w:ascii="Arial" w:hAnsi="Arial" w:cs="Arial"/>
          <w:color w:val="000000"/>
        </w:rPr>
        <w:t>cardiomiócitos</w:t>
      </w:r>
      <w:proofErr w:type="spellEnd"/>
      <w:r>
        <w:rPr>
          <w:rFonts w:ascii="Arial" w:hAnsi="Arial" w:cs="Arial"/>
          <w:color w:val="000000"/>
        </w:rPr>
        <w:t xml:space="preserve">, células endoteliais e monócitos. Por esta via, S1P pode reduzir a extensão do infarto do miocárdio (IAM), à medida que limita a lesão de isquemia e </w:t>
      </w:r>
      <w:proofErr w:type="spellStart"/>
      <w:r>
        <w:rPr>
          <w:rFonts w:ascii="Arial" w:hAnsi="Arial" w:cs="Arial"/>
          <w:color w:val="000000"/>
        </w:rPr>
        <w:t>reperfusão</w:t>
      </w:r>
      <w:proofErr w:type="spellEnd"/>
      <w:r>
        <w:rPr>
          <w:rFonts w:ascii="Arial" w:hAnsi="Arial" w:cs="Arial"/>
          <w:color w:val="000000"/>
        </w:rPr>
        <w:t xml:space="preserve">. Até o presente, mecanismos moleculares responsáveis por aumentar a síntese de S1P são desconhecidos. Nosso objetivo foi identificar novos elementos promotores envolvidos na regulação </w:t>
      </w:r>
      <w:proofErr w:type="spellStart"/>
      <w:r>
        <w:rPr>
          <w:rFonts w:ascii="Arial" w:hAnsi="Arial" w:cs="Arial"/>
          <w:color w:val="000000"/>
        </w:rPr>
        <w:t>transcricional</w:t>
      </w:r>
      <w:proofErr w:type="spellEnd"/>
      <w:r>
        <w:rPr>
          <w:rFonts w:ascii="Arial" w:hAnsi="Arial" w:cs="Arial"/>
          <w:color w:val="000000"/>
        </w:rPr>
        <w:t xml:space="preserve"> da </w:t>
      </w:r>
      <w:r w:rsidRPr="00907DF4">
        <w:rPr>
          <w:rFonts w:ascii="Arial" w:hAnsi="Arial" w:cs="Arial"/>
          <w:i/>
          <w:iCs/>
          <w:color w:val="000000"/>
        </w:rPr>
        <w:t>SPHK1</w:t>
      </w:r>
      <w:r>
        <w:rPr>
          <w:rFonts w:ascii="Arial" w:hAnsi="Arial" w:cs="Arial"/>
          <w:color w:val="000000"/>
        </w:rPr>
        <w:t>, que culmine na produção de S1P, verificar se a ativação desses possíveis alvos resulta em enriquecimento da HDL com S1P e por fim se a HDL enriquecida em S1P por este mecanismo é eficaz em reduzir a extensão do IAM.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1605D">
        <w:rPr>
          <w:rFonts w:ascii="Arial" w:hAnsi="Arial" w:cs="Arial"/>
          <w:b/>
          <w:bCs/>
          <w:color w:val="000000"/>
          <w:u w:val="single"/>
        </w:rPr>
        <w:t>Métodos</w:t>
      </w:r>
      <w:r w:rsidRPr="00AD097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Usando uma abordagem </w:t>
      </w:r>
      <w:r w:rsidRPr="00382F87">
        <w:rPr>
          <w:rFonts w:ascii="Arial" w:hAnsi="Arial" w:cs="Arial"/>
          <w:i/>
          <w:iCs/>
          <w:color w:val="000000"/>
        </w:rPr>
        <w:t xml:space="preserve">in </w:t>
      </w:r>
      <w:proofErr w:type="spellStart"/>
      <w:r w:rsidRPr="00382F87">
        <w:rPr>
          <w:rFonts w:ascii="Arial" w:hAnsi="Arial" w:cs="Arial"/>
          <w:i/>
          <w:iCs/>
          <w:color w:val="000000"/>
        </w:rPr>
        <w:t>silico</w:t>
      </w:r>
      <w:proofErr w:type="spellEnd"/>
      <w:r>
        <w:rPr>
          <w:rFonts w:ascii="Arial" w:hAnsi="Arial" w:cs="Arial"/>
          <w:color w:val="000000"/>
        </w:rPr>
        <w:t xml:space="preserve"> e uma abordagem de interação proteína/DNA, identificamos três </w:t>
      </w:r>
      <w:proofErr w:type="spellStart"/>
      <w:r w:rsidRPr="00382F87">
        <w:rPr>
          <w:rFonts w:ascii="Arial" w:hAnsi="Arial" w:cs="Arial"/>
          <w:i/>
          <w:iCs/>
          <w:color w:val="000000"/>
        </w:rPr>
        <w:t>enhancers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intrônicos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da </w:t>
      </w:r>
      <w:r w:rsidRPr="00907DF4">
        <w:rPr>
          <w:rFonts w:ascii="Arial" w:hAnsi="Arial" w:cs="Arial"/>
          <w:i/>
          <w:iCs/>
          <w:color w:val="000000"/>
        </w:rPr>
        <w:t>SPHK1</w:t>
      </w:r>
      <w:r>
        <w:rPr>
          <w:rFonts w:ascii="Arial" w:hAnsi="Arial" w:cs="Arial"/>
          <w:color w:val="000000"/>
        </w:rPr>
        <w:t xml:space="preserve">. O fenótipo da HDL isolada de humanos saudáveis foi testada em um modelo </w:t>
      </w:r>
      <w:proofErr w:type="spellStart"/>
      <w:r w:rsidRPr="00922722">
        <w:rPr>
          <w:rFonts w:ascii="Arial" w:hAnsi="Arial" w:cs="Arial"/>
          <w:i/>
          <w:iCs/>
          <w:color w:val="000000"/>
        </w:rPr>
        <w:t>ex-vivo</w:t>
      </w:r>
      <w:proofErr w:type="spellEnd"/>
      <w:r>
        <w:rPr>
          <w:rFonts w:ascii="Arial" w:hAnsi="Arial" w:cs="Arial"/>
          <w:color w:val="000000"/>
        </w:rPr>
        <w:t xml:space="preserve"> de isquemia-</w:t>
      </w:r>
      <w:proofErr w:type="spellStart"/>
      <w:r>
        <w:rPr>
          <w:rFonts w:ascii="Arial" w:hAnsi="Arial" w:cs="Arial"/>
          <w:color w:val="000000"/>
        </w:rPr>
        <w:t>reperfusão</w:t>
      </w:r>
      <w:proofErr w:type="spellEnd"/>
      <w:r>
        <w:rPr>
          <w:rFonts w:ascii="Arial" w:hAnsi="Arial" w:cs="Arial"/>
          <w:color w:val="000000"/>
        </w:rPr>
        <w:t xml:space="preserve"> em coração isolado (</w:t>
      </w:r>
      <w:proofErr w:type="spellStart"/>
      <w:r>
        <w:rPr>
          <w:rFonts w:ascii="Arial" w:hAnsi="Arial" w:cs="Arial"/>
          <w:color w:val="000000"/>
        </w:rPr>
        <w:t>Langendorff</w:t>
      </w:r>
      <w:proofErr w:type="spellEnd"/>
      <w:r>
        <w:rPr>
          <w:rFonts w:ascii="Arial" w:hAnsi="Arial" w:cs="Arial"/>
          <w:color w:val="000000"/>
        </w:rPr>
        <w:t xml:space="preserve">). Usamos uma abordagem de </w:t>
      </w:r>
      <w:proofErr w:type="spellStart"/>
      <w:r>
        <w:rPr>
          <w:rFonts w:ascii="Arial" w:hAnsi="Arial" w:cs="Arial"/>
          <w:color w:val="000000"/>
        </w:rPr>
        <w:t>esfingolipidômica</w:t>
      </w:r>
      <w:proofErr w:type="spellEnd"/>
      <w:r>
        <w:rPr>
          <w:rFonts w:ascii="Arial" w:hAnsi="Arial" w:cs="Arial"/>
          <w:color w:val="000000"/>
        </w:rPr>
        <w:t xml:space="preserve"> para investigar o impacto da modulação da </w:t>
      </w:r>
      <w:r w:rsidRPr="00907DF4">
        <w:rPr>
          <w:rFonts w:ascii="Arial" w:hAnsi="Arial" w:cs="Arial"/>
          <w:i/>
          <w:iCs/>
          <w:color w:val="000000"/>
        </w:rPr>
        <w:t>SPHK1</w:t>
      </w:r>
      <w:r>
        <w:rPr>
          <w:rFonts w:ascii="Arial" w:hAnsi="Arial" w:cs="Arial"/>
          <w:color w:val="000000"/>
        </w:rPr>
        <w:t xml:space="preserve"> no reostato de esfingolipídios em células endoteliais. </w:t>
      </w:r>
      <w:r w:rsidRPr="0051605D">
        <w:rPr>
          <w:rFonts w:ascii="Arial" w:hAnsi="Arial" w:cs="Arial"/>
          <w:b/>
          <w:bCs/>
          <w:color w:val="000000"/>
          <w:u w:val="single"/>
        </w:rPr>
        <w:t>Resultados</w:t>
      </w:r>
      <w:r w:rsidRPr="00776D5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Pr="00AD0979">
        <w:rPr>
          <w:rFonts w:ascii="Arial" w:hAnsi="Arial" w:cs="Arial"/>
          <w:color w:val="000000"/>
        </w:rPr>
        <w:t xml:space="preserve">dentificamos </w:t>
      </w:r>
      <w:r>
        <w:rPr>
          <w:rFonts w:ascii="Arial" w:hAnsi="Arial" w:cs="Arial"/>
          <w:color w:val="000000"/>
        </w:rPr>
        <w:t>três sítios de ligação ao</w:t>
      </w:r>
      <w:r w:rsidRPr="00AD0979">
        <w:rPr>
          <w:rFonts w:ascii="Arial" w:hAnsi="Arial" w:cs="Arial"/>
          <w:color w:val="000000"/>
        </w:rPr>
        <w:t xml:space="preserve"> </w:t>
      </w:r>
      <w:proofErr w:type="spellStart"/>
      <w:r w:rsidRPr="00AD0979">
        <w:rPr>
          <w:rFonts w:ascii="Arial" w:hAnsi="Arial" w:cs="Arial"/>
          <w:color w:val="000000"/>
        </w:rPr>
        <w:t>heterodímero</w:t>
      </w:r>
      <w:proofErr w:type="spellEnd"/>
      <w:r w:rsidRPr="00AD0979">
        <w:rPr>
          <w:rFonts w:ascii="Arial" w:hAnsi="Arial" w:cs="Arial"/>
          <w:color w:val="000000"/>
        </w:rPr>
        <w:t xml:space="preserve"> </w:t>
      </w:r>
      <w:r w:rsidRPr="00003A8F">
        <w:rPr>
          <w:rFonts w:ascii="Arial" w:hAnsi="Arial" w:cs="Arial"/>
          <w:color w:val="000000"/>
        </w:rPr>
        <w:t>PPAR</w:t>
      </w:r>
      <w:r>
        <w:rPr>
          <w:rFonts w:ascii="Arial" w:hAnsi="Arial" w:cs="Arial"/>
          <w:color w:val="000000"/>
        </w:rPr>
        <w:sym w:font="Symbol" w:char="F067"/>
      </w:r>
      <w:r w:rsidRPr="00003A8F">
        <w:rPr>
          <w:rFonts w:ascii="Arial" w:hAnsi="Arial" w:cs="Arial"/>
          <w:color w:val="000000"/>
        </w:rPr>
        <w:t>−RXR</w:t>
      </w:r>
      <w:r w:rsidRPr="00A4701D">
        <w:rPr>
          <w:rFonts w:ascii="Arial" w:hAnsi="Arial" w:cs="Arial"/>
          <w:color w:val="000000"/>
          <w:lang w:val="en-US"/>
        </w:rPr>
        <w:t>α</w:t>
      </w:r>
      <w:r w:rsidRPr="00003A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AD0979">
        <w:rPr>
          <w:rFonts w:ascii="Arial" w:hAnsi="Arial" w:cs="Arial"/>
          <w:color w:val="000000"/>
        </w:rPr>
        <w:t xml:space="preserve">receptor ativado por proliferadores de </w:t>
      </w:r>
      <w:proofErr w:type="spellStart"/>
      <w:r w:rsidRPr="00AD0979">
        <w:rPr>
          <w:rFonts w:ascii="Arial" w:hAnsi="Arial" w:cs="Arial"/>
          <w:color w:val="000000"/>
        </w:rPr>
        <w:t>peroxissoma</w:t>
      </w:r>
      <w:proofErr w:type="spellEnd"/>
      <w:r w:rsidRPr="00AD0979">
        <w:rPr>
          <w:rFonts w:ascii="Arial" w:hAnsi="Arial" w:cs="Arial"/>
          <w:color w:val="000000"/>
        </w:rPr>
        <w:t xml:space="preserve"> </w:t>
      </w:r>
      <w:r w:rsidRPr="00E4421F">
        <w:rPr>
          <w:rFonts w:ascii="Arial" w:hAnsi="Arial" w:cs="Arial"/>
          <w:color w:val="000000"/>
        </w:rPr>
        <w:t>γ</w:t>
      </w:r>
      <w:r>
        <w:rPr>
          <w:rFonts w:ascii="Arial" w:hAnsi="Arial" w:cs="Arial"/>
          <w:color w:val="000000"/>
        </w:rPr>
        <w:sym w:font="Symbol" w:char="F061"/>
      </w:r>
      <w:r w:rsidRPr="00AD0979">
        <w:rPr>
          <w:rFonts w:ascii="Arial" w:hAnsi="Arial" w:cs="Arial"/>
          <w:color w:val="000000"/>
        </w:rPr>
        <w:t>:</w:t>
      </w:r>
      <w:r w:rsidRPr="00AD0979">
        <w:t xml:space="preserve"> </w:t>
      </w:r>
      <w:r w:rsidRPr="00AD0979">
        <w:rPr>
          <w:rFonts w:ascii="Arial" w:hAnsi="Arial" w:cs="Arial"/>
          <w:color w:val="000000"/>
        </w:rPr>
        <w:t xml:space="preserve">receptor </w:t>
      </w:r>
      <w:proofErr w:type="spellStart"/>
      <w:r w:rsidRPr="00AD0979">
        <w:rPr>
          <w:rFonts w:ascii="Arial" w:hAnsi="Arial" w:cs="Arial"/>
          <w:color w:val="000000"/>
        </w:rPr>
        <w:t>retinóide</w:t>
      </w:r>
      <w:proofErr w:type="spellEnd"/>
      <w:r w:rsidRPr="00AD0979">
        <w:rPr>
          <w:rFonts w:ascii="Arial" w:hAnsi="Arial" w:cs="Arial"/>
          <w:color w:val="000000"/>
        </w:rPr>
        <w:t xml:space="preserve"> X)</w:t>
      </w:r>
      <w:r>
        <w:rPr>
          <w:rFonts w:ascii="Arial" w:hAnsi="Arial" w:cs="Arial"/>
          <w:color w:val="000000"/>
        </w:rPr>
        <w:t xml:space="preserve"> na região </w:t>
      </w:r>
      <w:proofErr w:type="spellStart"/>
      <w:r>
        <w:rPr>
          <w:rFonts w:ascii="Arial" w:hAnsi="Arial" w:cs="Arial"/>
          <w:color w:val="000000"/>
        </w:rPr>
        <w:t>intrônica</w:t>
      </w:r>
      <w:proofErr w:type="spellEnd"/>
      <w:r>
        <w:rPr>
          <w:rFonts w:ascii="Arial" w:hAnsi="Arial" w:cs="Arial"/>
          <w:color w:val="000000"/>
        </w:rPr>
        <w:t xml:space="preserve"> de </w:t>
      </w:r>
      <w:r w:rsidRPr="00907DF4">
        <w:rPr>
          <w:rFonts w:ascii="Arial" w:hAnsi="Arial" w:cs="Arial"/>
          <w:i/>
          <w:iCs/>
          <w:color w:val="000000"/>
        </w:rPr>
        <w:t>SPHK1</w:t>
      </w:r>
      <w:r>
        <w:rPr>
          <w:rFonts w:ascii="Arial" w:hAnsi="Arial" w:cs="Arial"/>
          <w:color w:val="000000"/>
        </w:rPr>
        <w:t xml:space="preserve"> usando uma abordagem </w:t>
      </w:r>
      <w:r w:rsidRPr="00AD0979">
        <w:rPr>
          <w:rFonts w:ascii="Arial" w:hAnsi="Arial" w:cs="Arial"/>
          <w:i/>
          <w:iCs/>
          <w:color w:val="000000"/>
        </w:rPr>
        <w:t xml:space="preserve">in </w:t>
      </w:r>
      <w:proofErr w:type="spellStart"/>
      <w:r w:rsidRPr="00AD0979">
        <w:rPr>
          <w:rFonts w:ascii="Arial" w:hAnsi="Arial" w:cs="Arial"/>
          <w:i/>
          <w:iCs/>
          <w:color w:val="000000"/>
        </w:rPr>
        <w:t>silico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Tais sítios de ligação a esses fatores de transcrição estavam conservados entre 20 espécies ao compararmos </w:t>
      </w:r>
      <w:proofErr w:type="spellStart"/>
      <w:r>
        <w:rPr>
          <w:rFonts w:ascii="Arial" w:hAnsi="Arial" w:cs="Arial"/>
          <w:color w:val="000000"/>
        </w:rPr>
        <w:t>ortólogos</w:t>
      </w:r>
      <w:proofErr w:type="spellEnd"/>
      <w:r>
        <w:rPr>
          <w:rFonts w:ascii="Arial" w:hAnsi="Arial" w:cs="Arial"/>
          <w:color w:val="000000"/>
        </w:rPr>
        <w:t xml:space="preserve"> alinhados da </w:t>
      </w:r>
      <w:r w:rsidRPr="00907DF4">
        <w:rPr>
          <w:rFonts w:ascii="Arial" w:hAnsi="Arial" w:cs="Arial"/>
          <w:i/>
          <w:iCs/>
          <w:color w:val="000000"/>
        </w:rPr>
        <w:t>SPHK1</w:t>
      </w:r>
      <w:r>
        <w:rPr>
          <w:rFonts w:ascii="Arial" w:hAnsi="Arial" w:cs="Arial"/>
          <w:color w:val="000000"/>
        </w:rPr>
        <w:t xml:space="preserve"> de 20 diferentes espécies. A fim de corroborar a ligação do </w:t>
      </w:r>
      <w:r w:rsidRPr="00003A8F">
        <w:rPr>
          <w:rFonts w:ascii="Arial" w:hAnsi="Arial" w:cs="Arial"/>
          <w:color w:val="000000"/>
        </w:rPr>
        <w:t>PPAR</w:t>
      </w:r>
      <w:r>
        <w:rPr>
          <w:rFonts w:ascii="Arial" w:hAnsi="Arial" w:cs="Arial"/>
          <w:color w:val="000000"/>
        </w:rPr>
        <w:sym w:font="Symbol" w:char="F067"/>
      </w:r>
      <w:r w:rsidRPr="00003A8F">
        <w:rPr>
          <w:rFonts w:ascii="Arial" w:hAnsi="Arial" w:cs="Arial"/>
          <w:color w:val="000000"/>
        </w:rPr>
        <w:t>−RXR</w:t>
      </w:r>
      <w:r w:rsidRPr="00A4701D">
        <w:rPr>
          <w:rFonts w:ascii="Arial" w:hAnsi="Arial" w:cs="Arial"/>
          <w:color w:val="000000"/>
          <w:lang w:val="en-US"/>
        </w:rPr>
        <w:t>α</w:t>
      </w:r>
      <w:r w:rsidRPr="00003A8F">
        <w:rPr>
          <w:rFonts w:ascii="Arial" w:hAnsi="Arial" w:cs="Arial"/>
          <w:color w:val="000000"/>
        </w:rPr>
        <w:t xml:space="preserve"> a estas três sequências de DNA, as isotermas de ligação obtidas por anisotropia de fluorescência confirmaram que o PPAR</w:t>
      </w:r>
      <w:r>
        <w:rPr>
          <w:rFonts w:ascii="Arial" w:hAnsi="Arial" w:cs="Arial"/>
          <w:color w:val="000000"/>
        </w:rPr>
        <w:sym w:font="Symbol" w:char="F067"/>
      </w:r>
      <w:r w:rsidRPr="00003A8F">
        <w:rPr>
          <w:rFonts w:ascii="Arial" w:hAnsi="Arial" w:cs="Arial"/>
          <w:color w:val="000000"/>
        </w:rPr>
        <w:t>−RXR</w:t>
      </w:r>
      <w:r w:rsidRPr="00A4701D">
        <w:rPr>
          <w:rFonts w:ascii="Arial" w:hAnsi="Arial" w:cs="Arial"/>
          <w:color w:val="000000"/>
          <w:lang w:val="en-US"/>
        </w:rPr>
        <w:t>α</w:t>
      </w:r>
      <w:r w:rsidRPr="00003A8F">
        <w:rPr>
          <w:rFonts w:ascii="Arial" w:hAnsi="Arial" w:cs="Arial"/>
          <w:color w:val="000000"/>
        </w:rPr>
        <w:t xml:space="preserve"> interage com a sequência FITC-DR1 com alta afinidade (controle contendo o elemento responsivo canônico ao PPAR</w:t>
      </w:r>
      <w:r>
        <w:rPr>
          <w:rFonts w:ascii="Arial" w:hAnsi="Arial" w:cs="Arial"/>
          <w:color w:val="000000"/>
        </w:rPr>
        <w:sym w:font="Symbol" w:char="F067"/>
      </w:r>
      <w:r w:rsidRPr="00003A8F">
        <w:rPr>
          <w:rFonts w:ascii="Arial" w:hAnsi="Arial" w:cs="Arial"/>
          <w:color w:val="000000"/>
        </w:rPr>
        <w:t>−RXR</w:t>
      </w:r>
      <w:r w:rsidRPr="00A4701D">
        <w:rPr>
          <w:rFonts w:ascii="Arial" w:hAnsi="Arial" w:cs="Arial"/>
          <w:color w:val="000000"/>
          <w:lang w:val="en-US"/>
        </w:rPr>
        <w:t>α</w:t>
      </w:r>
      <w:r w:rsidRPr="00003A8F">
        <w:rPr>
          <w:rFonts w:ascii="Arial" w:hAnsi="Arial" w:cs="Arial"/>
          <w:color w:val="000000"/>
        </w:rPr>
        <w:t xml:space="preserve">), assim como com as três sequências de DNA sintéticas marcadas com um </w:t>
      </w:r>
      <w:proofErr w:type="spellStart"/>
      <w:r w:rsidRPr="00003A8F">
        <w:rPr>
          <w:rFonts w:ascii="Arial" w:hAnsi="Arial" w:cs="Arial"/>
          <w:color w:val="000000"/>
        </w:rPr>
        <w:t>fluoróforo</w:t>
      </w:r>
      <w:proofErr w:type="spellEnd"/>
      <w:r w:rsidRPr="00003A8F">
        <w:rPr>
          <w:rFonts w:ascii="Arial" w:hAnsi="Arial" w:cs="Arial"/>
          <w:color w:val="000000"/>
        </w:rPr>
        <w:t xml:space="preserve">, nomeadas Sk-8136, Sk-4520, Sk-959. Nós também confirmamos que estas três regiões se comportaram como </w:t>
      </w:r>
      <w:proofErr w:type="spellStart"/>
      <w:r w:rsidRPr="00003A8F">
        <w:rPr>
          <w:rFonts w:ascii="Arial" w:hAnsi="Arial" w:cs="Arial"/>
          <w:i/>
          <w:iCs/>
          <w:color w:val="000000"/>
        </w:rPr>
        <w:t>enhancers</w:t>
      </w:r>
      <w:proofErr w:type="spellEnd"/>
      <w:r w:rsidRPr="00003A8F">
        <w:rPr>
          <w:rFonts w:ascii="Arial" w:hAnsi="Arial" w:cs="Arial"/>
          <w:color w:val="000000"/>
        </w:rPr>
        <w:t xml:space="preserve"> da </w:t>
      </w:r>
      <w:r w:rsidRPr="00907DF4">
        <w:rPr>
          <w:rFonts w:ascii="Arial" w:hAnsi="Arial" w:cs="Arial"/>
          <w:i/>
          <w:iCs/>
          <w:color w:val="000000"/>
        </w:rPr>
        <w:t>SPHK1</w:t>
      </w:r>
      <w:r w:rsidRPr="00003A8F">
        <w:rPr>
          <w:rFonts w:ascii="Arial" w:hAnsi="Arial" w:cs="Arial"/>
          <w:color w:val="000000"/>
        </w:rPr>
        <w:t xml:space="preserve"> usando um vetor repórter. Construtos contendo as sequências identificadas como regulatórias foram amplificados por PCR e clonados no vetor </w:t>
      </w:r>
      <w:r w:rsidR="00FC18A8" w:rsidRPr="00003A8F">
        <w:rPr>
          <w:rFonts w:ascii="Arial" w:hAnsi="Arial" w:cs="Arial"/>
          <w:color w:val="000000"/>
        </w:rPr>
        <w:t>repórter</w:t>
      </w:r>
      <w:r w:rsidRPr="00003A8F">
        <w:rPr>
          <w:rFonts w:ascii="Arial" w:hAnsi="Arial" w:cs="Arial"/>
          <w:color w:val="000000"/>
        </w:rPr>
        <w:t xml:space="preserve"> promotor pGL3p e todas induziram a transcrição do gene da </w:t>
      </w:r>
      <w:proofErr w:type="spellStart"/>
      <w:r w:rsidRPr="00003A8F">
        <w:rPr>
          <w:rFonts w:ascii="Arial" w:hAnsi="Arial" w:cs="Arial"/>
          <w:color w:val="000000"/>
        </w:rPr>
        <w:t>luciferase</w:t>
      </w:r>
      <w:proofErr w:type="spellEnd"/>
      <w:r w:rsidRPr="00003A8F">
        <w:rPr>
          <w:rFonts w:ascii="Arial" w:hAnsi="Arial" w:cs="Arial"/>
          <w:color w:val="000000"/>
        </w:rPr>
        <w:t xml:space="preserve"> em relação ao vetor vazio contendo apenas o promotor SV40. </w:t>
      </w:r>
      <w:r w:rsidRPr="009A3973">
        <w:rPr>
          <w:rFonts w:ascii="Arial" w:hAnsi="Arial" w:cs="Arial"/>
          <w:color w:val="000000"/>
        </w:rPr>
        <w:t xml:space="preserve">Por conseguinte, também demonstramos que agonistas </w:t>
      </w:r>
      <w:r w:rsidRPr="00003A8F">
        <w:rPr>
          <w:rFonts w:ascii="Arial" w:hAnsi="Arial" w:cs="Arial"/>
          <w:color w:val="000000"/>
        </w:rPr>
        <w:t>PPAR</w:t>
      </w:r>
      <w:r>
        <w:rPr>
          <w:rFonts w:ascii="Arial" w:hAnsi="Arial" w:cs="Arial"/>
          <w:color w:val="000000"/>
        </w:rPr>
        <w:sym w:font="Symbol" w:char="F067"/>
      </w:r>
      <w:r>
        <w:rPr>
          <w:rFonts w:ascii="Arial" w:hAnsi="Arial" w:cs="Arial"/>
          <w:color w:val="000000"/>
        </w:rPr>
        <w:t xml:space="preserve"> induzem expressão de </w:t>
      </w:r>
      <w:r w:rsidRPr="00907DF4">
        <w:rPr>
          <w:rFonts w:ascii="Arial" w:hAnsi="Arial" w:cs="Arial"/>
          <w:color w:val="000000"/>
        </w:rPr>
        <w:t>SPHK1</w:t>
      </w:r>
      <w:r>
        <w:rPr>
          <w:rFonts w:ascii="Arial" w:hAnsi="Arial" w:cs="Arial"/>
          <w:color w:val="000000"/>
        </w:rPr>
        <w:t xml:space="preserve"> em células endoteliais, bem como sua atividade enzimática. Ademais, a ativação da </w:t>
      </w:r>
      <w:r w:rsidRPr="00907DF4">
        <w:rPr>
          <w:rFonts w:ascii="Arial" w:hAnsi="Arial" w:cs="Arial"/>
          <w:i/>
          <w:iCs/>
          <w:color w:val="000000"/>
        </w:rPr>
        <w:t>SPHK1</w:t>
      </w:r>
      <w:r>
        <w:rPr>
          <w:rFonts w:ascii="Arial" w:hAnsi="Arial" w:cs="Arial"/>
          <w:color w:val="000000"/>
        </w:rPr>
        <w:t xml:space="preserve"> via </w:t>
      </w:r>
      <w:r w:rsidRPr="00003A8F">
        <w:rPr>
          <w:rFonts w:ascii="Arial" w:hAnsi="Arial" w:cs="Arial"/>
          <w:color w:val="000000"/>
        </w:rPr>
        <w:t>PPAR</w:t>
      </w:r>
      <w:r>
        <w:rPr>
          <w:rFonts w:ascii="Arial" w:hAnsi="Arial" w:cs="Arial"/>
          <w:color w:val="000000"/>
        </w:rPr>
        <w:sym w:font="Symbol" w:char="F067"/>
      </w:r>
      <w:r>
        <w:rPr>
          <w:rFonts w:ascii="Arial" w:hAnsi="Arial" w:cs="Arial"/>
          <w:color w:val="000000"/>
        </w:rPr>
        <w:t xml:space="preserve"> influenciou a capacidade de migração de células endoteliais, bem como o bloqueio do PPARG usando o antagonista GW9662 alterou o rearranjo celular </w:t>
      </w:r>
      <w:r w:rsidRPr="0051605D">
        <w:rPr>
          <w:rFonts w:ascii="Arial" w:hAnsi="Arial" w:cs="Arial"/>
          <w:i/>
          <w:iCs/>
          <w:color w:val="000000"/>
        </w:rPr>
        <w:t>in vivo</w:t>
      </w:r>
      <w:r>
        <w:rPr>
          <w:rFonts w:ascii="Arial" w:hAnsi="Arial" w:cs="Arial"/>
          <w:color w:val="000000"/>
        </w:rPr>
        <w:t xml:space="preserve"> usando o tronco </w:t>
      </w:r>
      <w:proofErr w:type="spellStart"/>
      <w:r>
        <w:rPr>
          <w:rFonts w:ascii="Arial" w:hAnsi="Arial" w:cs="Arial"/>
          <w:color w:val="000000"/>
        </w:rPr>
        <w:t>embriônico</w:t>
      </w:r>
      <w:proofErr w:type="spellEnd"/>
      <w:r>
        <w:rPr>
          <w:rFonts w:ascii="Arial" w:hAnsi="Arial" w:cs="Arial"/>
          <w:color w:val="000000"/>
        </w:rPr>
        <w:t xml:space="preserve"> da linhagem de </w:t>
      </w:r>
      <w:proofErr w:type="spellStart"/>
      <w:r>
        <w:rPr>
          <w:rFonts w:ascii="Arial" w:hAnsi="Arial" w:cs="Arial"/>
          <w:color w:val="000000"/>
        </w:rPr>
        <w:t>zebrafish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Tg</w:t>
      </w:r>
      <w:proofErr w:type="spellEnd"/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fli:</w:t>
      </w:r>
      <w:proofErr w:type="gramStart"/>
      <w:r>
        <w:rPr>
          <w:rFonts w:ascii="Arial" w:hAnsi="Arial" w:cs="Arial"/>
          <w:color w:val="000000"/>
        </w:rPr>
        <w:t>EGFP</w:t>
      </w:r>
      <w:proofErr w:type="spellEnd"/>
      <w:r>
        <w:rPr>
          <w:rFonts w:ascii="Arial" w:hAnsi="Arial" w:cs="Arial"/>
          <w:color w:val="000000"/>
        </w:rPr>
        <w:t>)y</w:t>
      </w:r>
      <w:proofErr w:type="gramEnd"/>
      <w:r>
        <w:rPr>
          <w:rFonts w:ascii="Arial" w:hAnsi="Arial" w:cs="Arial"/>
          <w:color w:val="000000"/>
        </w:rPr>
        <w:t xml:space="preserve">1, repórter para </w:t>
      </w:r>
      <w:proofErr w:type="spellStart"/>
      <w:r>
        <w:rPr>
          <w:rFonts w:ascii="Arial" w:hAnsi="Arial" w:cs="Arial"/>
          <w:color w:val="000000"/>
        </w:rPr>
        <w:t>angiogênese</w:t>
      </w:r>
      <w:proofErr w:type="spellEnd"/>
      <w:r>
        <w:rPr>
          <w:rFonts w:ascii="Arial" w:hAnsi="Arial" w:cs="Arial"/>
          <w:color w:val="000000"/>
        </w:rPr>
        <w:t xml:space="preserve">. Em voluntários saudáveis, observamos que o agonista </w:t>
      </w:r>
      <w:r w:rsidRPr="00003A8F">
        <w:rPr>
          <w:rFonts w:ascii="Arial" w:hAnsi="Arial" w:cs="Arial"/>
          <w:color w:val="000000"/>
        </w:rPr>
        <w:t>PPAR</w:t>
      </w:r>
      <w:r>
        <w:rPr>
          <w:rFonts w:ascii="Arial" w:hAnsi="Arial" w:cs="Arial"/>
          <w:color w:val="000000"/>
        </w:rPr>
        <w:sym w:font="Symbol" w:char="F067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pioglitazona</w:t>
      </w:r>
      <w:proofErr w:type="spellEnd"/>
      <w:r>
        <w:rPr>
          <w:rFonts w:ascii="Arial" w:hAnsi="Arial" w:cs="Arial"/>
          <w:color w:val="000000"/>
        </w:rPr>
        <w:t xml:space="preserve"> induz aumento no conteúdo de S1P na HDL. </w:t>
      </w:r>
      <w:r w:rsidRPr="009A3973">
        <w:rPr>
          <w:rFonts w:ascii="Arial" w:hAnsi="Arial" w:cs="Arial"/>
          <w:color w:val="000000"/>
        </w:rPr>
        <w:t>Finalmente, a HDL enriquecida com S1P recuperada de</w:t>
      </w:r>
      <w:r>
        <w:rPr>
          <w:rFonts w:ascii="Arial" w:hAnsi="Arial" w:cs="Arial"/>
          <w:color w:val="000000"/>
        </w:rPr>
        <w:t xml:space="preserve">stes voluntários após tratamento com </w:t>
      </w:r>
      <w:proofErr w:type="spellStart"/>
      <w:r>
        <w:rPr>
          <w:rFonts w:ascii="Arial" w:hAnsi="Arial" w:cs="Arial"/>
          <w:color w:val="000000"/>
        </w:rPr>
        <w:t>pioglitazona</w:t>
      </w:r>
      <w:proofErr w:type="spellEnd"/>
      <w:r>
        <w:rPr>
          <w:rFonts w:ascii="Arial" w:hAnsi="Arial" w:cs="Arial"/>
          <w:color w:val="000000"/>
        </w:rPr>
        <w:t xml:space="preserve"> reduziu a extensão do IAM quando comparado com HDL dos mesmos voluntários obtidos antes do tratamento.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1605D">
        <w:rPr>
          <w:rFonts w:ascii="Arial" w:hAnsi="Arial" w:cs="Arial"/>
          <w:b/>
          <w:bCs/>
          <w:color w:val="000000"/>
          <w:u w:val="single"/>
        </w:rPr>
        <w:t>Conclusão</w:t>
      </w:r>
      <w:r w:rsidRPr="009A397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Pr="00776D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complexo </w:t>
      </w:r>
      <w:r w:rsidRPr="00003A8F">
        <w:rPr>
          <w:rFonts w:ascii="Arial" w:hAnsi="Arial" w:cs="Arial"/>
          <w:color w:val="000000"/>
        </w:rPr>
        <w:t>PPAR</w:t>
      </w:r>
      <w:r>
        <w:rPr>
          <w:rFonts w:ascii="Arial" w:hAnsi="Arial" w:cs="Arial"/>
          <w:color w:val="000000"/>
        </w:rPr>
        <w:sym w:font="Symbol" w:char="F067"/>
      </w:r>
      <w:r w:rsidRPr="00003A8F">
        <w:rPr>
          <w:rFonts w:ascii="Arial" w:hAnsi="Arial" w:cs="Arial"/>
          <w:color w:val="000000"/>
        </w:rPr>
        <w:t>−RXR</w:t>
      </w:r>
      <w:r w:rsidRPr="00A4701D">
        <w:rPr>
          <w:rFonts w:ascii="Arial" w:hAnsi="Arial" w:cs="Arial"/>
          <w:color w:val="000000"/>
          <w:lang w:val="en-US"/>
        </w:rPr>
        <w:t>α</w:t>
      </w:r>
      <w:r w:rsidRPr="00003A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é fator </w:t>
      </w:r>
      <w:proofErr w:type="spellStart"/>
      <w:r>
        <w:rPr>
          <w:rFonts w:ascii="Arial" w:hAnsi="Arial" w:cs="Arial"/>
          <w:color w:val="000000"/>
        </w:rPr>
        <w:t>transcricional</w:t>
      </w:r>
      <w:proofErr w:type="spellEnd"/>
      <w:r>
        <w:rPr>
          <w:rFonts w:ascii="Arial" w:hAnsi="Arial" w:cs="Arial"/>
          <w:color w:val="000000"/>
        </w:rPr>
        <w:t xml:space="preserve"> da </w:t>
      </w:r>
      <w:r w:rsidRPr="00907DF4">
        <w:rPr>
          <w:rFonts w:ascii="Arial" w:hAnsi="Arial" w:cs="Arial"/>
          <w:i/>
          <w:iCs/>
          <w:color w:val="000000"/>
        </w:rPr>
        <w:t>SPHK1</w:t>
      </w:r>
      <w:r>
        <w:rPr>
          <w:rFonts w:ascii="Arial" w:hAnsi="Arial" w:cs="Arial"/>
          <w:color w:val="000000"/>
        </w:rPr>
        <w:t xml:space="preserve"> e a administração de agonistas </w:t>
      </w:r>
      <w:r w:rsidRPr="00003A8F">
        <w:rPr>
          <w:rFonts w:ascii="Arial" w:hAnsi="Arial" w:cs="Arial"/>
          <w:color w:val="000000"/>
        </w:rPr>
        <w:t>PPAR</w:t>
      </w:r>
      <w:r>
        <w:rPr>
          <w:rFonts w:ascii="Arial" w:hAnsi="Arial" w:cs="Arial"/>
          <w:color w:val="000000"/>
        </w:rPr>
        <w:sym w:font="Symbol" w:char="F067"/>
      </w:r>
      <w:r>
        <w:rPr>
          <w:rFonts w:ascii="Arial" w:hAnsi="Arial" w:cs="Arial"/>
          <w:color w:val="000000"/>
        </w:rPr>
        <w:t xml:space="preserve"> reduzem a extensão do IAM por meio do enriquecimento da HDL com S1P. </w:t>
      </w:r>
    </w:p>
    <w:p w14:paraId="2E24B109" w14:textId="01383A0D" w:rsidR="00F53BBB" w:rsidRPr="009A3973" w:rsidRDefault="00F53BBB" w:rsidP="00F53BB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509E358" w14:textId="77777777" w:rsidR="008F3103" w:rsidRPr="009A3973" w:rsidRDefault="00AC72B3"/>
    <w:sectPr w:rsidR="008F3103" w:rsidRPr="009A3973" w:rsidSect="00EF62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B"/>
    <w:rsid w:val="000012F1"/>
    <w:rsid w:val="000221B6"/>
    <w:rsid w:val="000422CA"/>
    <w:rsid w:val="00072192"/>
    <w:rsid w:val="000C3218"/>
    <w:rsid w:val="001202B3"/>
    <w:rsid w:val="001532AD"/>
    <w:rsid w:val="0016342B"/>
    <w:rsid w:val="00163952"/>
    <w:rsid w:val="001A04DA"/>
    <w:rsid w:val="001B0FFD"/>
    <w:rsid w:val="001C243D"/>
    <w:rsid w:val="001C3A05"/>
    <w:rsid w:val="0024631F"/>
    <w:rsid w:val="00250A80"/>
    <w:rsid w:val="00256D52"/>
    <w:rsid w:val="002570EA"/>
    <w:rsid w:val="00282193"/>
    <w:rsid w:val="00290B8F"/>
    <w:rsid w:val="002B7BC5"/>
    <w:rsid w:val="002C4371"/>
    <w:rsid w:val="003028A1"/>
    <w:rsid w:val="003207CF"/>
    <w:rsid w:val="00336BB9"/>
    <w:rsid w:val="003519FA"/>
    <w:rsid w:val="0037404A"/>
    <w:rsid w:val="0037425E"/>
    <w:rsid w:val="00382F87"/>
    <w:rsid w:val="003847D3"/>
    <w:rsid w:val="003929AE"/>
    <w:rsid w:val="003B3211"/>
    <w:rsid w:val="003F0B99"/>
    <w:rsid w:val="0042577F"/>
    <w:rsid w:val="0047404F"/>
    <w:rsid w:val="00475849"/>
    <w:rsid w:val="0048506F"/>
    <w:rsid w:val="004A22AC"/>
    <w:rsid w:val="004C11B6"/>
    <w:rsid w:val="004D4EA0"/>
    <w:rsid w:val="005674FA"/>
    <w:rsid w:val="005756F6"/>
    <w:rsid w:val="005A0EDA"/>
    <w:rsid w:val="005A188A"/>
    <w:rsid w:val="005A4E82"/>
    <w:rsid w:val="005B7737"/>
    <w:rsid w:val="005C45B9"/>
    <w:rsid w:val="005C71A9"/>
    <w:rsid w:val="005D57AB"/>
    <w:rsid w:val="00614080"/>
    <w:rsid w:val="00646C9F"/>
    <w:rsid w:val="00695F34"/>
    <w:rsid w:val="006D2A65"/>
    <w:rsid w:val="006E64F4"/>
    <w:rsid w:val="006F2F91"/>
    <w:rsid w:val="00711167"/>
    <w:rsid w:val="007122B5"/>
    <w:rsid w:val="00713541"/>
    <w:rsid w:val="00714153"/>
    <w:rsid w:val="00776D55"/>
    <w:rsid w:val="0078315C"/>
    <w:rsid w:val="00787C80"/>
    <w:rsid w:val="007B2235"/>
    <w:rsid w:val="007B2CB8"/>
    <w:rsid w:val="007B6875"/>
    <w:rsid w:val="007C77B0"/>
    <w:rsid w:val="00827610"/>
    <w:rsid w:val="008329D5"/>
    <w:rsid w:val="0086682C"/>
    <w:rsid w:val="0089203D"/>
    <w:rsid w:val="008B33D2"/>
    <w:rsid w:val="008B7762"/>
    <w:rsid w:val="008C6E13"/>
    <w:rsid w:val="008D3638"/>
    <w:rsid w:val="008D68A5"/>
    <w:rsid w:val="008E5301"/>
    <w:rsid w:val="008F1C46"/>
    <w:rsid w:val="0091316A"/>
    <w:rsid w:val="00922722"/>
    <w:rsid w:val="00944AC5"/>
    <w:rsid w:val="009477C8"/>
    <w:rsid w:val="00955FD9"/>
    <w:rsid w:val="00964223"/>
    <w:rsid w:val="0096737D"/>
    <w:rsid w:val="00967DD2"/>
    <w:rsid w:val="00976C9D"/>
    <w:rsid w:val="00992663"/>
    <w:rsid w:val="009970EB"/>
    <w:rsid w:val="009A3973"/>
    <w:rsid w:val="009A58F5"/>
    <w:rsid w:val="009F1BDF"/>
    <w:rsid w:val="009F2EBF"/>
    <w:rsid w:val="00A223CA"/>
    <w:rsid w:val="00A25F39"/>
    <w:rsid w:val="00A53932"/>
    <w:rsid w:val="00A617BF"/>
    <w:rsid w:val="00A62838"/>
    <w:rsid w:val="00A705A6"/>
    <w:rsid w:val="00A74919"/>
    <w:rsid w:val="00A76BBC"/>
    <w:rsid w:val="00AC72B3"/>
    <w:rsid w:val="00AD0979"/>
    <w:rsid w:val="00AE60D0"/>
    <w:rsid w:val="00B07FB9"/>
    <w:rsid w:val="00B22E15"/>
    <w:rsid w:val="00B41852"/>
    <w:rsid w:val="00B4190F"/>
    <w:rsid w:val="00B5269B"/>
    <w:rsid w:val="00B62D0F"/>
    <w:rsid w:val="00B64398"/>
    <w:rsid w:val="00B73B25"/>
    <w:rsid w:val="00B8126A"/>
    <w:rsid w:val="00BB1781"/>
    <w:rsid w:val="00BE67A2"/>
    <w:rsid w:val="00BE798B"/>
    <w:rsid w:val="00C17FEB"/>
    <w:rsid w:val="00C20551"/>
    <w:rsid w:val="00CD3001"/>
    <w:rsid w:val="00D12105"/>
    <w:rsid w:val="00D150AD"/>
    <w:rsid w:val="00D31E66"/>
    <w:rsid w:val="00D748B7"/>
    <w:rsid w:val="00D867D3"/>
    <w:rsid w:val="00DA5CA9"/>
    <w:rsid w:val="00DC682A"/>
    <w:rsid w:val="00DC75DF"/>
    <w:rsid w:val="00DD71CA"/>
    <w:rsid w:val="00E0170F"/>
    <w:rsid w:val="00E02DCC"/>
    <w:rsid w:val="00E37F21"/>
    <w:rsid w:val="00E55344"/>
    <w:rsid w:val="00E76609"/>
    <w:rsid w:val="00EF62A2"/>
    <w:rsid w:val="00F13198"/>
    <w:rsid w:val="00F40E8B"/>
    <w:rsid w:val="00F53BBB"/>
    <w:rsid w:val="00F66CD3"/>
    <w:rsid w:val="00FB02A1"/>
    <w:rsid w:val="00FB5C39"/>
    <w:rsid w:val="00FC18A8"/>
    <w:rsid w:val="00FD066B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94897"/>
  <w15:chartTrackingRefBased/>
  <w15:docId w15:val="{A8BC7836-1AD7-404E-9A00-F586836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B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7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C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Lima Júnior</dc:creator>
  <cp:keywords/>
  <dc:description/>
  <cp:lastModifiedBy>José Carlos Lima Júnior</cp:lastModifiedBy>
  <cp:revision>8</cp:revision>
  <dcterms:created xsi:type="dcterms:W3CDTF">2021-08-16T01:11:00Z</dcterms:created>
  <dcterms:modified xsi:type="dcterms:W3CDTF">2021-08-16T01:24:00Z</dcterms:modified>
</cp:coreProperties>
</file>